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55A06E20"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w:t>
      </w:r>
      <w:r w:rsidR="00965ED5">
        <w:rPr>
          <w:rFonts w:eastAsia="맑은 고딕" w:cs="Arial"/>
          <w:b/>
          <w:noProof/>
          <w:color w:val="000000"/>
          <w:sz w:val="24"/>
          <w:lang w:eastAsia="ko-KR"/>
        </w:rPr>
        <w:t>2</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965ED5">
        <w:rPr>
          <w:rFonts w:eastAsia="맑은 고딕" w:cs="Arial"/>
          <w:b/>
          <w:i/>
          <w:noProof/>
          <w:color w:val="000000"/>
          <w:sz w:val="24"/>
          <w:szCs w:val="32"/>
          <w:lang w:eastAsia="ko-KR"/>
        </w:rPr>
        <w:t>4798</w:t>
      </w:r>
    </w:p>
    <w:p w14:paraId="6AD66C79" w14:textId="2CDB7725" w:rsidR="001E3E65" w:rsidRPr="003A080C" w:rsidRDefault="00965ED5"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22</w:t>
      </w:r>
      <w:r w:rsidR="001726FB" w:rsidRPr="001726FB">
        <w:rPr>
          <w:rFonts w:eastAsia="SimSun" w:cs="Arial" w:hint="eastAsia"/>
          <w:b/>
          <w:sz w:val="24"/>
          <w:lang w:val="de-DE" w:eastAsia="zh-CN"/>
        </w:rPr>
        <w:t xml:space="preserve"> </w:t>
      </w:r>
      <w:r>
        <w:rPr>
          <w:rFonts w:eastAsia="SimSun" w:cs="Arial"/>
          <w:b/>
          <w:sz w:val="24"/>
          <w:lang w:val="de-DE" w:eastAsia="zh-CN"/>
        </w:rPr>
        <w:t>May</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sidR="00D66286">
        <w:rPr>
          <w:rFonts w:eastAsia="SimSun" w:cs="Arial"/>
          <w:b/>
          <w:sz w:val="24"/>
          <w:lang w:val="de-DE" w:eastAsia="zh-CN"/>
        </w:rPr>
        <w:t>26</w:t>
      </w:r>
      <w:r w:rsidR="001726FB">
        <w:rPr>
          <w:rFonts w:eastAsia="SimSun" w:cs="Arial"/>
          <w:b/>
          <w:sz w:val="24"/>
          <w:lang w:val="de-DE" w:eastAsia="zh-CN"/>
        </w:rPr>
        <w:t xml:space="preserve"> </w:t>
      </w:r>
      <w:r>
        <w:rPr>
          <w:rFonts w:eastAsia="SimSun" w:cs="Arial"/>
          <w:b/>
          <w:sz w:val="24"/>
          <w:lang w:val="de-DE" w:eastAsia="zh-CN"/>
        </w:rPr>
        <w:t>May</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Pr>
          <w:rFonts w:eastAsia="SimSun" w:cs="Arial"/>
          <w:b/>
          <w:sz w:val="24"/>
          <w:lang w:val="de-DE" w:eastAsia="zh-CN"/>
        </w:rPr>
        <w:t>Incheon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F1737CB"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C64504">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C64504">
        <w:rPr>
          <w:rFonts w:ascii="Arial" w:hAnsi="Arial" w:cs="Arial"/>
          <w:b/>
          <w:noProof/>
          <w:sz w:val="28"/>
          <w:szCs w:val="28"/>
          <w:lang w:val="en-US"/>
        </w:rPr>
        <w:t>6</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78D793BD" w:rsidR="009D750A" w:rsidRPr="00CE7823"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965ED5" w:rsidRPr="00965ED5">
        <w:rPr>
          <w:rFonts w:ascii="Arial" w:hAnsi="Arial" w:cs="Arial"/>
          <w:b/>
          <w:noProof/>
          <w:sz w:val="28"/>
          <w:szCs w:val="28"/>
          <w:lang w:val="en-US" w:eastAsia="ko-KR"/>
        </w:rPr>
        <w:t>Discussion on remaining issues of SL-CA enhancements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AE67B5"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sz w:val="32"/>
          <w:szCs w:val="32"/>
          <w:lang w:val="en-US" w:eastAsia="ko-KR"/>
        </w:rPr>
        <w:t>1.</w:t>
      </w:r>
      <w:r w:rsidRPr="00AE67B5">
        <w:rPr>
          <w:sz w:val="32"/>
          <w:szCs w:val="32"/>
          <w:lang w:val="en-US" w:eastAsia="ko-KR"/>
        </w:rPr>
        <w:tab/>
      </w:r>
      <w:r w:rsidR="00F21060" w:rsidRPr="00AE67B5">
        <w:rPr>
          <w:rFonts w:hint="eastAsia"/>
          <w:sz w:val="32"/>
          <w:szCs w:val="32"/>
          <w:lang w:val="en-US" w:eastAsia="ko-KR"/>
        </w:rPr>
        <w:t>Introduction</w:t>
      </w:r>
    </w:p>
    <w:p w14:paraId="7A3D3245" w14:textId="767D2BD7" w:rsidR="001B2018" w:rsidRPr="003A080C" w:rsidRDefault="00EF47E9" w:rsidP="00237E54">
      <w:pPr>
        <w:rPr>
          <w:lang w:val="en-US" w:eastAsia="ko-KR"/>
        </w:rPr>
      </w:pPr>
      <w:r>
        <w:rPr>
          <w:iCs/>
        </w:rPr>
        <w:t>In t</w:t>
      </w:r>
      <w:r w:rsidR="0049044C">
        <w:rPr>
          <w:iCs/>
          <w:lang w:val="en-US"/>
        </w:rPr>
        <w:t>his contribution</w:t>
      </w:r>
      <w:r>
        <w:rPr>
          <w:iCs/>
          <w:lang w:val="en-US"/>
        </w:rPr>
        <w:t>, we</w:t>
      </w:r>
      <w:r w:rsidR="0049044C">
        <w:rPr>
          <w:iCs/>
          <w:lang w:val="en-US"/>
        </w:rPr>
        <w:t xml:space="preserve"> </w:t>
      </w:r>
      <w:r>
        <w:rPr>
          <w:iCs/>
          <w:lang w:val="en-US"/>
        </w:rPr>
        <w:t>introduce</w:t>
      </w:r>
      <w:r w:rsidR="0049044C">
        <w:rPr>
          <w:iCs/>
          <w:lang w:val="en-US"/>
        </w:rPr>
        <w:t xml:space="preserve"> our views on </w:t>
      </w:r>
      <w:r w:rsidR="00343BBF">
        <w:rPr>
          <w:iCs/>
          <w:lang w:val="en-US"/>
        </w:rPr>
        <w:t>unicast issues</w:t>
      </w:r>
      <w:r w:rsidR="0049044C">
        <w:rPr>
          <w:iCs/>
          <w:lang w:val="en-US"/>
        </w:rPr>
        <w:t xml:space="preserve"> for SL-</w:t>
      </w:r>
      <w:r>
        <w:rPr>
          <w:iCs/>
          <w:lang w:val="en-US"/>
        </w:rPr>
        <w:t>CA enhancements</w:t>
      </w:r>
      <w:r w:rsidR="0049044C">
        <w:rPr>
          <w:iCs/>
          <w:lang w:val="en-US"/>
        </w:rPr>
        <w:t>.</w:t>
      </w:r>
    </w:p>
    <w:p w14:paraId="3C07EBDB" w14:textId="77777777" w:rsidR="007F2482" w:rsidRPr="00AE67B5"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rFonts w:hint="eastAsia"/>
          <w:sz w:val="32"/>
          <w:szCs w:val="32"/>
          <w:lang w:val="en-US" w:eastAsia="ko-KR"/>
        </w:rPr>
        <w:t>2</w:t>
      </w:r>
      <w:r w:rsidRPr="00AE67B5">
        <w:rPr>
          <w:sz w:val="32"/>
          <w:szCs w:val="32"/>
          <w:lang w:val="en-US"/>
        </w:rPr>
        <w:t>.</w:t>
      </w:r>
      <w:r w:rsidRPr="00AE67B5">
        <w:rPr>
          <w:sz w:val="32"/>
          <w:szCs w:val="32"/>
          <w:lang w:val="en-US"/>
        </w:rPr>
        <w:tab/>
      </w:r>
      <w:r w:rsidRPr="00AE67B5">
        <w:rPr>
          <w:rFonts w:hint="eastAsia"/>
          <w:sz w:val="32"/>
          <w:szCs w:val="32"/>
          <w:lang w:val="en-US" w:eastAsia="ko-KR"/>
        </w:rPr>
        <w:t>Discussion</w:t>
      </w:r>
    </w:p>
    <w:p w14:paraId="6191CD7C" w14:textId="6DDC9682" w:rsidR="00AE67B5" w:rsidRPr="00016D34" w:rsidRDefault="00AE67B5" w:rsidP="00F037CA">
      <w:pPr>
        <w:jc w:val="both"/>
        <w:rPr>
          <w:b/>
          <w:lang w:eastAsia="ko-KR"/>
        </w:rPr>
      </w:pPr>
      <w:r w:rsidRPr="00016D34">
        <w:rPr>
          <w:rFonts w:hint="eastAsia"/>
          <w:b/>
          <w:sz w:val="24"/>
          <w:szCs w:val="24"/>
          <w:lang w:eastAsia="ko-KR"/>
        </w:rPr>
        <w:t>2.</w:t>
      </w:r>
      <w:r w:rsidRPr="00016D34">
        <w:rPr>
          <w:b/>
          <w:sz w:val="24"/>
          <w:szCs w:val="24"/>
          <w:lang w:eastAsia="ko-KR"/>
        </w:rPr>
        <w:t>1</w:t>
      </w:r>
      <w:r w:rsidRPr="00016D34">
        <w:rPr>
          <w:rFonts w:hint="eastAsia"/>
          <w:b/>
          <w:sz w:val="24"/>
          <w:szCs w:val="24"/>
          <w:lang w:eastAsia="ko-KR"/>
        </w:rPr>
        <w:t xml:space="preserve"> </w:t>
      </w:r>
      <w:r w:rsidR="009F09CD" w:rsidRPr="00016D34">
        <w:rPr>
          <w:b/>
          <w:sz w:val="24"/>
          <w:szCs w:val="24"/>
          <w:lang w:eastAsia="ko-KR"/>
        </w:rPr>
        <w:t>C</w:t>
      </w:r>
      <w:r w:rsidRPr="00016D34">
        <w:rPr>
          <w:b/>
          <w:sz w:val="24"/>
          <w:szCs w:val="24"/>
          <w:lang w:eastAsia="ko-KR"/>
        </w:rPr>
        <w:t>arrier mapping for unicast SL CA</w:t>
      </w:r>
    </w:p>
    <w:p w14:paraId="701C21A8" w14:textId="5FBB831D" w:rsidR="00AE67B5" w:rsidRDefault="0037501A" w:rsidP="00F037CA">
      <w:pPr>
        <w:jc w:val="both"/>
        <w:rPr>
          <w:lang w:eastAsia="ko-KR"/>
        </w:rPr>
      </w:pPr>
      <w:r w:rsidRPr="0037501A">
        <w:rPr>
          <w:lang w:eastAsia="ko-KR"/>
        </w:rPr>
        <w:t>In #121bis-e meeting, RAN2 discussed carrier mapping for supporting a unicast communication in SL CA. Based on the discussion, RAN2 made the following agreement. Besides, RAN2 sent LS to SA2 to clarify RAN2's understanding of carrier mapping to unicast.</w:t>
      </w:r>
    </w:p>
    <w:tbl>
      <w:tblPr>
        <w:tblStyle w:val="af4"/>
        <w:tblW w:w="0" w:type="auto"/>
        <w:tblLook w:val="04A0" w:firstRow="1" w:lastRow="0" w:firstColumn="1" w:lastColumn="0" w:noHBand="0" w:noVBand="1"/>
      </w:tblPr>
      <w:tblGrid>
        <w:gridCol w:w="9631"/>
      </w:tblGrid>
      <w:tr w:rsidR="006D5EB3" w14:paraId="25479EE2" w14:textId="77777777" w:rsidTr="006D5EB3">
        <w:tc>
          <w:tcPr>
            <w:tcW w:w="9631" w:type="dxa"/>
          </w:tcPr>
          <w:p w14:paraId="7C1A94FD" w14:textId="77777777" w:rsidR="006D5EB3" w:rsidRDefault="002F3E9C" w:rsidP="00F037CA">
            <w:pPr>
              <w:jc w:val="both"/>
              <w:rPr>
                <w:i/>
                <w:sz w:val="18"/>
                <w:szCs w:val="18"/>
                <w:lang w:eastAsia="ko-KR"/>
              </w:rPr>
            </w:pPr>
            <w:r w:rsidRPr="002F3E9C">
              <w:rPr>
                <w:i/>
                <w:sz w:val="18"/>
                <w:szCs w:val="18"/>
                <w:lang w:eastAsia="ko-KR"/>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0CD42A60" w14:textId="77777777" w:rsidR="002F3E9C" w:rsidRDefault="002F3E9C" w:rsidP="00F037CA">
            <w:pPr>
              <w:jc w:val="both"/>
              <w:rPr>
                <w:i/>
                <w:sz w:val="18"/>
                <w:szCs w:val="18"/>
                <w:lang w:eastAsia="ko-KR"/>
              </w:rPr>
            </w:pPr>
            <w:r w:rsidRPr="002F3E9C">
              <w:rPr>
                <w:i/>
                <w:sz w:val="18"/>
                <w:szCs w:val="18"/>
                <w:lang w:eastAsia="ko-KR"/>
              </w:rPr>
              <w:t>Proposal 3: RAN2 ask SA2 input on Question 1: According to TS 24.588, V2X layer is only provisioned with a mapping between service identifier and initial L2 address used for unicast. But the initial L2 ID will only be used in DCR and be replaced by a self-chosen L2 ID in PC5-S link establishment procedure. Then, after L2 ID changes, how can the UE's AS layer determine the mapping between L2 ID and frequencies?</w:t>
            </w:r>
          </w:p>
          <w:p w14:paraId="6EF76E19" w14:textId="7B287DAB" w:rsidR="002F3E9C" w:rsidRPr="002F3E9C" w:rsidRDefault="002F3E9C" w:rsidP="00F037CA">
            <w:pPr>
              <w:jc w:val="both"/>
              <w:rPr>
                <w:i/>
                <w:sz w:val="18"/>
                <w:szCs w:val="18"/>
                <w:lang w:eastAsia="ko-KR"/>
              </w:rPr>
            </w:pPr>
            <w:r w:rsidRPr="002F3E9C">
              <w:rPr>
                <w:i/>
                <w:sz w:val="18"/>
                <w:szCs w:val="18"/>
                <w:lang w:eastAsia="ko-KR"/>
              </w:rPr>
              <w:t xml:space="preserve">Proposal 4: RAN2 ask SA2 input on Question 2: According to TS 24.587, PC5 unicast allows UEs to add/modify/remove V2X services/PC5 </w:t>
            </w:r>
            <w:proofErr w:type="spellStart"/>
            <w:r w:rsidRPr="002F3E9C">
              <w:rPr>
                <w:i/>
                <w:sz w:val="18"/>
                <w:szCs w:val="18"/>
                <w:lang w:eastAsia="ko-KR"/>
              </w:rPr>
              <w:t>QoS</w:t>
            </w:r>
            <w:proofErr w:type="spellEnd"/>
            <w:r w:rsidRPr="002F3E9C">
              <w:rPr>
                <w:i/>
                <w:sz w:val="18"/>
                <w:szCs w:val="18"/>
                <w:lang w:eastAsia="ko-KR"/>
              </w:rPr>
              <w:t xml:space="preserve"> flows to the same L2 ID pair. Then, given service info is invisible to AS layer, how can the UE ensure the modified V2X services to be transmitted only on the corresponding frequencies in the V2X layer?</w:t>
            </w:r>
          </w:p>
        </w:tc>
      </w:tr>
    </w:tbl>
    <w:p w14:paraId="66AEC27B" w14:textId="62772C71" w:rsidR="006D5EB3" w:rsidRDefault="00F144BA" w:rsidP="00F037CA">
      <w:pPr>
        <w:jc w:val="both"/>
        <w:rPr>
          <w:iCs/>
          <w:lang w:val="en-US"/>
        </w:rPr>
      </w:pPr>
      <w:r>
        <w:rPr>
          <w:iCs/>
        </w:rPr>
        <w:t>In t</w:t>
      </w:r>
      <w:r>
        <w:rPr>
          <w:iCs/>
          <w:lang w:val="en-US"/>
        </w:rPr>
        <w:t xml:space="preserve">his contribution, we introduce our views on carrier mapping </w:t>
      </w:r>
      <w:r w:rsidR="009F09CD">
        <w:rPr>
          <w:iCs/>
          <w:lang w:val="en-US"/>
        </w:rPr>
        <w:t>for</w:t>
      </w:r>
      <w:r>
        <w:rPr>
          <w:iCs/>
          <w:lang w:val="en-US"/>
        </w:rPr>
        <w:t xml:space="preserve"> unicast</w:t>
      </w:r>
      <w:r w:rsidR="009C59BE">
        <w:rPr>
          <w:iCs/>
          <w:lang w:val="en-US"/>
        </w:rPr>
        <w:t xml:space="preserve"> SL CA</w:t>
      </w:r>
      <w:r>
        <w:rPr>
          <w:iCs/>
          <w:lang w:val="en-US"/>
        </w:rPr>
        <w:t>.</w:t>
      </w:r>
      <w:r w:rsidR="009C59BE">
        <w:rPr>
          <w:iCs/>
          <w:lang w:val="en-US"/>
        </w:rPr>
        <w:t xml:space="preserve"> </w:t>
      </w:r>
    </w:p>
    <w:p w14:paraId="2D52E915" w14:textId="7A1101B9" w:rsidR="006E2862" w:rsidRDefault="00623651" w:rsidP="00B14F3C">
      <w:pPr>
        <w:jc w:val="both"/>
        <w:rPr>
          <w:lang w:eastAsia="ko-KR"/>
        </w:rPr>
      </w:pPr>
      <w:r>
        <w:t xml:space="preserve">In LTE SL, only broadcast and </w:t>
      </w:r>
      <w:proofErr w:type="spellStart"/>
      <w:r>
        <w:t>groupcast</w:t>
      </w:r>
      <w:proofErr w:type="spellEnd"/>
      <w:r>
        <w:t xml:space="preserve"> are supported. To support LTE SL CA, the UE is configured by V2X layer with the carrier(s) which are allowed for a specific service based on the destination layer-2 ID (i.e. service to frequency mapping). </w:t>
      </w:r>
      <w:r w:rsidR="00275389">
        <w:t xml:space="preserve">To support NR unicast SL CA, if the UE is configured by V2X layer with the carrier(s) which are allowed for a specific unicast link based on a pair of source layer-2 ID and destination layer-2 ID (i.e. unicast link to frequency mapping), following problem can happen. </w:t>
      </w:r>
      <w:r w:rsidR="006A7064">
        <w:t xml:space="preserve">New </w:t>
      </w:r>
      <w:proofErr w:type="spellStart"/>
      <w:r w:rsidR="006A7064">
        <w:t>QoS</w:t>
      </w:r>
      <w:proofErr w:type="spellEnd"/>
      <w:r w:rsidR="006A7064">
        <w:t xml:space="preserve"> model using PC5 </w:t>
      </w:r>
      <w:proofErr w:type="spellStart"/>
      <w:r w:rsidR="006A7064">
        <w:t>QoS</w:t>
      </w:r>
      <w:proofErr w:type="spellEnd"/>
      <w:r w:rsidR="006A7064">
        <w:t xml:space="preserve"> flows was introduced in NR V2X. In addition,</w:t>
      </w:r>
      <w:r w:rsidR="00BD2115">
        <w:t xml:space="preserve"> i</w:t>
      </w:r>
      <w:r w:rsidR="006E2862" w:rsidRPr="006E2862">
        <w:rPr>
          <w:lang w:eastAsia="ko-KR"/>
        </w:rPr>
        <w:t xml:space="preserve">n unicast, multiple </w:t>
      </w:r>
      <w:proofErr w:type="spellStart"/>
      <w:r w:rsidR="006E2862" w:rsidRPr="006E2862">
        <w:rPr>
          <w:lang w:eastAsia="ko-KR"/>
        </w:rPr>
        <w:t>QoS</w:t>
      </w:r>
      <w:proofErr w:type="spellEnd"/>
      <w:r w:rsidR="006E2862" w:rsidRPr="006E2862">
        <w:rPr>
          <w:lang w:eastAsia="ko-KR"/>
        </w:rPr>
        <w:t xml:space="preserve"> flows can be mapped to the same destination layer-2 ID. In other words, if destination layer-2 ID-based carrier mapping of LTE CA is applied to NR unicast SL CA, there </w:t>
      </w:r>
      <w:r w:rsidR="00BD2115">
        <w:rPr>
          <w:lang w:eastAsia="ko-KR"/>
        </w:rPr>
        <w:t>may be happening</w:t>
      </w:r>
      <w:r w:rsidR="006E2862" w:rsidRPr="006E2862">
        <w:rPr>
          <w:lang w:eastAsia="ko-KR"/>
        </w:rPr>
        <w:t xml:space="preserve"> a rest</w:t>
      </w:r>
      <w:r w:rsidR="00BD2115">
        <w:rPr>
          <w:lang w:eastAsia="ko-KR"/>
        </w:rPr>
        <w:t xml:space="preserve">riction that only one frequency should </w:t>
      </w:r>
      <w:r w:rsidR="006E2862" w:rsidRPr="006E2862">
        <w:rPr>
          <w:lang w:eastAsia="ko-KR"/>
        </w:rPr>
        <w:t xml:space="preserve">be mapped </w:t>
      </w:r>
      <w:r w:rsidR="00BD2115">
        <w:rPr>
          <w:lang w:eastAsia="ko-KR"/>
        </w:rPr>
        <w:t xml:space="preserve">to services </w:t>
      </w:r>
      <w:r w:rsidR="006E2862" w:rsidRPr="006E2862">
        <w:rPr>
          <w:lang w:eastAsia="ko-KR"/>
        </w:rPr>
        <w:t xml:space="preserve">for multiple </w:t>
      </w:r>
      <w:proofErr w:type="spellStart"/>
      <w:r w:rsidR="006E2862" w:rsidRPr="006E2862">
        <w:rPr>
          <w:lang w:eastAsia="ko-KR"/>
        </w:rPr>
        <w:t>QoS</w:t>
      </w:r>
      <w:proofErr w:type="spellEnd"/>
      <w:r w:rsidR="006E2862" w:rsidRPr="006E2862">
        <w:rPr>
          <w:lang w:eastAsia="ko-KR"/>
        </w:rPr>
        <w:t xml:space="preserve"> flows on the same unicast link.</w:t>
      </w:r>
      <w:r w:rsidR="00BD2115">
        <w:rPr>
          <w:lang w:eastAsia="ko-KR"/>
        </w:rPr>
        <w:t xml:space="preserve"> </w:t>
      </w:r>
      <w:r w:rsidR="00B14F3C">
        <w:rPr>
          <w:lang w:eastAsia="ko-KR"/>
        </w:rPr>
        <w:t xml:space="preserve">This breaks the existing concept of the carrier mapping rule </w:t>
      </w:r>
      <w:r w:rsidR="00B14F3C">
        <w:t xml:space="preserve">(i.e. service to frequency mapping) </w:t>
      </w:r>
      <w:r w:rsidR="00B14F3C">
        <w:rPr>
          <w:lang w:eastAsia="ko-KR"/>
        </w:rPr>
        <w:t xml:space="preserve">used for carrier configuration in the V2X layer. </w:t>
      </w:r>
      <w:r w:rsidR="004A5C38" w:rsidRPr="004A5C38">
        <w:rPr>
          <w:lang w:eastAsia="ko-KR"/>
        </w:rPr>
        <w:t xml:space="preserve">Therefore, in NR unicast SL CA, it is necessary to design a new carrier mapping rule suitable for </w:t>
      </w:r>
      <w:proofErr w:type="spellStart"/>
      <w:r w:rsidR="004A5C38" w:rsidRPr="004A5C38">
        <w:rPr>
          <w:lang w:eastAsia="ko-KR"/>
        </w:rPr>
        <w:t>QoS</w:t>
      </w:r>
      <w:proofErr w:type="spellEnd"/>
      <w:r w:rsidR="004A5C38" w:rsidRPr="004A5C38">
        <w:rPr>
          <w:lang w:eastAsia="ko-KR"/>
        </w:rPr>
        <w:t xml:space="preserve"> models based on </w:t>
      </w:r>
      <w:r w:rsidR="004A5C38">
        <w:rPr>
          <w:lang w:eastAsia="ko-KR"/>
        </w:rPr>
        <w:t xml:space="preserve">PC5 </w:t>
      </w:r>
      <w:proofErr w:type="spellStart"/>
      <w:r w:rsidR="00016D34">
        <w:rPr>
          <w:lang w:eastAsia="ko-KR"/>
        </w:rPr>
        <w:t>QoS</w:t>
      </w:r>
      <w:proofErr w:type="spellEnd"/>
      <w:r w:rsidR="00016D34">
        <w:rPr>
          <w:lang w:eastAsia="ko-KR"/>
        </w:rPr>
        <w:t xml:space="preserve"> flow</w:t>
      </w:r>
      <w:r w:rsidR="004A5C38" w:rsidRPr="004A5C38">
        <w:rPr>
          <w:lang w:eastAsia="ko-KR"/>
        </w:rPr>
        <w:t>.</w:t>
      </w:r>
    </w:p>
    <w:p w14:paraId="426B1E24" w14:textId="23E36AF6" w:rsidR="004A5C38" w:rsidRPr="004A5C38" w:rsidRDefault="004A5C38" w:rsidP="00B14F3C">
      <w:pPr>
        <w:jc w:val="both"/>
        <w:rPr>
          <w:b/>
          <w:lang w:eastAsia="ko-KR"/>
        </w:rPr>
      </w:pPr>
      <w:r w:rsidRPr="004A5C38">
        <w:rPr>
          <w:b/>
          <w:lang w:eastAsia="ko-KR"/>
        </w:rPr>
        <w:t xml:space="preserve">Observation 1. If destination layer-2 ID-based carrier mapping of LTE CA is applied to NR unicast SL CA, there may be happening a restriction that only one frequency should be mapped to services for multiple </w:t>
      </w:r>
      <w:proofErr w:type="spellStart"/>
      <w:r w:rsidRPr="004A5C38">
        <w:rPr>
          <w:b/>
          <w:lang w:eastAsia="ko-KR"/>
        </w:rPr>
        <w:t>QoS</w:t>
      </w:r>
      <w:proofErr w:type="spellEnd"/>
      <w:r w:rsidRPr="004A5C38">
        <w:rPr>
          <w:b/>
          <w:lang w:eastAsia="ko-KR"/>
        </w:rPr>
        <w:t xml:space="preserve"> flows on the same unicast link. This breaks the existing concept of the carrier mapping rule (i.e. service to frequency mapping) used for carrier configuration in the V2X layer.</w:t>
      </w:r>
    </w:p>
    <w:p w14:paraId="4B33D7F2" w14:textId="7AA1DE8D" w:rsidR="004A5C38" w:rsidRPr="004A5C38" w:rsidRDefault="004A5C38" w:rsidP="00B14F3C">
      <w:pPr>
        <w:jc w:val="both"/>
        <w:rPr>
          <w:b/>
          <w:lang w:eastAsia="ko-KR"/>
        </w:rPr>
      </w:pPr>
      <w:r w:rsidRPr="004A5C38">
        <w:rPr>
          <w:b/>
          <w:lang w:eastAsia="ko-KR"/>
        </w:rPr>
        <w:t xml:space="preserve">Observation 2. In NR unicast SL CA, it is necessary to design a new carrier mapping rule suitable for </w:t>
      </w:r>
      <w:proofErr w:type="spellStart"/>
      <w:r w:rsidRPr="004A5C38">
        <w:rPr>
          <w:b/>
          <w:lang w:eastAsia="ko-KR"/>
        </w:rPr>
        <w:t>Q</w:t>
      </w:r>
      <w:r w:rsidR="00016D34">
        <w:rPr>
          <w:b/>
          <w:lang w:eastAsia="ko-KR"/>
        </w:rPr>
        <w:t>oS</w:t>
      </w:r>
      <w:proofErr w:type="spellEnd"/>
      <w:r w:rsidR="00016D34">
        <w:rPr>
          <w:b/>
          <w:lang w:eastAsia="ko-KR"/>
        </w:rPr>
        <w:t xml:space="preserve"> models based on PC5 </w:t>
      </w:r>
      <w:proofErr w:type="spellStart"/>
      <w:r w:rsidR="00016D34">
        <w:rPr>
          <w:b/>
          <w:lang w:eastAsia="ko-KR"/>
        </w:rPr>
        <w:t>QoS</w:t>
      </w:r>
      <w:proofErr w:type="spellEnd"/>
      <w:r w:rsidR="00016D34">
        <w:rPr>
          <w:b/>
          <w:lang w:eastAsia="ko-KR"/>
        </w:rPr>
        <w:t xml:space="preserve"> flow</w:t>
      </w:r>
      <w:r w:rsidRPr="004A5C38">
        <w:rPr>
          <w:b/>
          <w:lang w:eastAsia="ko-KR"/>
        </w:rPr>
        <w:t>.</w:t>
      </w:r>
    </w:p>
    <w:p w14:paraId="6D1B0E59" w14:textId="033B656B" w:rsidR="0049499B" w:rsidRDefault="00E91172" w:rsidP="0049499B">
      <w:pPr>
        <w:jc w:val="both"/>
        <w:rPr>
          <w:lang w:eastAsia="ko-KR"/>
        </w:rPr>
      </w:pPr>
      <w:r w:rsidRPr="00E91172">
        <w:rPr>
          <w:lang w:eastAsia="ko-KR"/>
        </w:rPr>
        <w:t xml:space="preserve">For example, if the V2X layer </w:t>
      </w:r>
      <w:r>
        <w:rPr>
          <w:lang w:eastAsia="ko-KR"/>
        </w:rPr>
        <w:t xml:space="preserve">passes </w:t>
      </w:r>
      <w:r w:rsidRPr="00E91172">
        <w:rPr>
          <w:lang w:eastAsia="ko-KR"/>
        </w:rPr>
        <w:t xml:space="preserve">down radio frequency </w:t>
      </w:r>
      <w:r>
        <w:rPr>
          <w:lang w:eastAsia="ko-KR"/>
        </w:rPr>
        <w:t xml:space="preserve">information </w:t>
      </w:r>
      <w:r w:rsidRPr="00E91172">
        <w:rPr>
          <w:lang w:eastAsia="ko-KR"/>
        </w:rPr>
        <w:t xml:space="preserve">mapped to </w:t>
      </w:r>
      <w:r w:rsidR="0049499B">
        <w:rPr>
          <w:rFonts w:hint="eastAsia"/>
          <w:lang w:eastAsia="ko-KR"/>
        </w:rPr>
        <w:t>unica</w:t>
      </w:r>
      <w:r w:rsidR="0049499B">
        <w:rPr>
          <w:lang w:eastAsia="ko-KR"/>
        </w:rPr>
        <w:t xml:space="preserve">st service or </w:t>
      </w:r>
      <w:proofErr w:type="spellStart"/>
      <w:r w:rsidRPr="00E91172">
        <w:rPr>
          <w:lang w:eastAsia="ko-KR"/>
        </w:rPr>
        <w:t>QoS</w:t>
      </w:r>
      <w:proofErr w:type="spellEnd"/>
      <w:r w:rsidRPr="00E91172">
        <w:rPr>
          <w:lang w:eastAsia="ko-KR"/>
        </w:rPr>
        <w:t xml:space="preserve"> flow </w:t>
      </w:r>
      <w:r>
        <w:rPr>
          <w:lang w:eastAsia="ko-KR"/>
        </w:rPr>
        <w:t>(</w:t>
      </w:r>
      <w:r w:rsidR="00C15729">
        <w:rPr>
          <w:lang w:eastAsia="ko-KR"/>
        </w:rPr>
        <w:t>i</w:t>
      </w:r>
      <w:r>
        <w:rPr>
          <w:lang w:eastAsia="ko-KR"/>
        </w:rPr>
        <w:t>.</w:t>
      </w:r>
      <w:r w:rsidR="00C15729">
        <w:rPr>
          <w:lang w:eastAsia="ko-KR"/>
        </w:rPr>
        <w:t>e</w:t>
      </w:r>
      <w:r>
        <w:rPr>
          <w:lang w:eastAsia="ko-KR"/>
        </w:rPr>
        <w:t xml:space="preserve">., PFI) </w:t>
      </w:r>
      <w:r w:rsidRPr="00E91172">
        <w:rPr>
          <w:lang w:eastAsia="ko-KR"/>
        </w:rPr>
        <w:t xml:space="preserve">in the unicast link to the AS layer, the AS layer can select a carrier to be used in the unicast link based on the layer-2 ID </w:t>
      </w:r>
      <w:r>
        <w:rPr>
          <w:lang w:eastAsia="ko-KR"/>
        </w:rPr>
        <w:lastRenderedPageBreak/>
        <w:t xml:space="preserve">(i.e., source layer-2 ID and destination layer-2 ID) </w:t>
      </w:r>
      <w:r w:rsidRPr="00E91172">
        <w:rPr>
          <w:lang w:eastAsia="ko-KR"/>
        </w:rPr>
        <w:t xml:space="preserve">and </w:t>
      </w:r>
      <w:proofErr w:type="spellStart"/>
      <w:r w:rsidRPr="00E91172">
        <w:rPr>
          <w:lang w:eastAsia="ko-KR"/>
        </w:rPr>
        <w:t>QoS</w:t>
      </w:r>
      <w:proofErr w:type="spellEnd"/>
      <w:r w:rsidRPr="00E91172">
        <w:rPr>
          <w:lang w:eastAsia="ko-KR"/>
        </w:rPr>
        <w:t xml:space="preserve"> flow</w:t>
      </w:r>
      <w:r>
        <w:rPr>
          <w:lang w:eastAsia="ko-KR"/>
        </w:rPr>
        <w:t xml:space="preserve"> (</w:t>
      </w:r>
      <w:r w:rsidR="00C15729">
        <w:rPr>
          <w:lang w:eastAsia="ko-KR"/>
        </w:rPr>
        <w:t>i</w:t>
      </w:r>
      <w:r>
        <w:rPr>
          <w:lang w:eastAsia="ko-KR"/>
        </w:rPr>
        <w:t>.</w:t>
      </w:r>
      <w:r w:rsidR="00C15729">
        <w:rPr>
          <w:lang w:eastAsia="ko-KR"/>
        </w:rPr>
        <w:t>e</w:t>
      </w:r>
      <w:r>
        <w:rPr>
          <w:lang w:eastAsia="ko-KR"/>
        </w:rPr>
        <w:t>., PFI) among the radio frequency configuration</w:t>
      </w:r>
      <w:r w:rsidR="00BE7803">
        <w:rPr>
          <w:lang w:eastAsia="ko-KR"/>
        </w:rPr>
        <w:t xml:space="preserve"> to use for NR unicast transmission and reception</w:t>
      </w:r>
      <w:r w:rsidRPr="00E91172">
        <w:rPr>
          <w:lang w:eastAsia="ko-KR"/>
        </w:rPr>
        <w:t>.</w:t>
      </w:r>
      <w:r>
        <w:rPr>
          <w:lang w:eastAsia="ko-KR"/>
        </w:rPr>
        <w:t xml:space="preserve"> </w:t>
      </w:r>
      <w:r w:rsidR="00562CB3">
        <w:rPr>
          <w:lang w:eastAsia="ko-KR"/>
        </w:rPr>
        <w:t>In other words</w:t>
      </w:r>
      <w:r w:rsidR="0049499B">
        <w:rPr>
          <w:lang w:eastAsia="ko-KR"/>
        </w:rPr>
        <w:t xml:space="preserve">, the AS layer </w:t>
      </w:r>
      <w:r w:rsidR="00562CB3">
        <w:rPr>
          <w:rFonts w:hint="eastAsia"/>
          <w:lang w:eastAsia="ko-KR"/>
        </w:rPr>
        <w:t xml:space="preserve">can </w:t>
      </w:r>
      <w:r w:rsidR="0049499B">
        <w:rPr>
          <w:lang w:eastAsia="ko-KR"/>
        </w:rPr>
        <w:t xml:space="preserve">determine a </w:t>
      </w:r>
      <w:r w:rsidR="00562CB3">
        <w:rPr>
          <w:lang w:eastAsia="ko-KR"/>
        </w:rPr>
        <w:t>radio frequency</w:t>
      </w:r>
      <w:r w:rsidR="0049499B">
        <w:rPr>
          <w:lang w:eastAsia="ko-KR"/>
        </w:rPr>
        <w:t xml:space="preserve"> to be used in </w:t>
      </w:r>
      <w:r w:rsidR="00562CB3">
        <w:rPr>
          <w:lang w:eastAsia="ko-KR"/>
        </w:rPr>
        <w:t xml:space="preserve">SL </w:t>
      </w:r>
      <w:r w:rsidR="0049499B">
        <w:rPr>
          <w:lang w:eastAsia="ko-KR"/>
        </w:rPr>
        <w:t xml:space="preserve">unicast by referring to </w:t>
      </w:r>
      <w:proofErr w:type="spellStart"/>
      <w:r w:rsidR="0049499B">
        <w:rPr>
          <w:lang w:eastAsia="ko-KR"/>
        </w:rPr>
        <w:t>QoS</w:t>
      </w:r>
      <w:proofErr w:type="spellEnd"/>
      <w:r w:rsidR="0049499B">
        <w:rPr>
          <w:lang w:eastAsia="ko-KR"/>
        </w:rPr>
        <w:t xml:space="preserve"> flow </w:t>
      </w:r>
      <w:r w:rsidR="00562CB3">
        <w:rPr>
          <w:lang w:eastAsia="ko-KR"/>
        </w:rPr>
        <w:t xml:space="preserve">(e.g., PFI) </w:t>
      </w:r>
      <w:r w:rsidR="0049499B">
        <w:rPr>
          <w:lang w:eastAsia="ko-KR"/>
        </w:rPr>
        <w:t xml:space="preserve">information together, rather than determining a mapping </w:t>
      </w:r>
      <w:r w:rsidR="00562CB3">
        <w:rPr>
          <w:lang w:eastAsia="ko-KR"/>
        </w:rPr>
        <w:t>radio frequency</w:t>
      </w:r>
      <w:r w:rsidR="0049499B">
        <w:rPr>
          <w:lang w:eastAsia="ko-KR"/>
        </w:rPr>
        <w:t xml:space="preserve"> based on the destination layer-2 ID. </w:t>
      </w:r>
    </w:p>
    <w:p w14:paraId="07E1B94D" w14:textId="786A2176" w:rsidR="00C15729" w:rsidRDefault="00C15729" w:rsidP="00E91172">
      <w:pPr>
        <w:jc w:val="both"/>
        <w:rPr>
          <w:b/>
          <w:lang w:eastAsia="ko-KR"/>
        </w:rPr>
      </w:pPr>
      <w:r>
        <w:rPr>
          <w:rFonts w:hint="eastAsia"/>
          <w:b/>
          <w:lang w:eastAsia="ko-KR"/>
        </w:rPr>
        <w:t xml:space="preserve">Proposal 1. </w:t>
      </w:r>
      <w:r w:rsidRPr="00C15729">
        <w:rPr>
          <w:b/>
          <w:lang w:eastAsia="ko-KR"/>
        </w:rPr>
        <w:t>RAN2 send</w:t>
      </w:r>
      <w:r>
        <w:rPr>
          <w:b/>
          <w:lang w:eastAsia="ko-KR"/>
        </w:rPr>
        <w:t xml:space="preserve">s </w:t>
      </w:r>
      <w:r w:rsidRPr="00C15729">
        <w:rPr>
          <w:b/>
          <w:lang w:eastAsia="ko-KR"/>
        </w:rPr>
        <w:t xml:space="preserve">LS to SA2 asking whether </w:t>
      </w:r>
      <w:r w:rsidR="00016D34">
        <w:rPr>
          <w:b/>
          <w:lang w:eastAsia="ko-KR"/>
        </w:rPr>
        <w:t xml:space="preserve">selecting a radio frequency based on </w:t>
      </w:r>
      <w:r w:rsidRPr="00C15729">
        <w:rPr>
          <w:b/>
          <w:lang w:eastAsia="ko-KR"/>
        </w:rPr>
        <w:t xml:space="preserve">Layer 2 ID </w:t>
      </w:r>
      <w:r>
        <w:rPr>
          <w:b/>
          <w:lang w:eastAsia="ko-KR"/>
        </w:rPr>
        <w:t xml:space="preserve">(i.e., pair of source layer-2 ID and destination layer-2 ID) </w:t>
      </w:r>
      <w:r w:rsidRPr="00C15729">
        <w:rPr>
          <w:b/>
          <w:lang w:eastAsia="ko-KR"/>
        </w:rPr>
        <w:t xml:space="preserve">and </w:t>
      </w:r>
      <w:proofErr w:type="spellStart"/>
      <w:r w:rsidRPr="00C15729">
        <w:rPr>
          <w:b/>
          <w:lang w:eastAsia="ko-KR"/>
        </w:rPr>
        <w:t>QoS</w:t>
      </w:r>
      <w:proofErr w:type="spellEnd"/>
      <w:r w:rsidRPr="00C15729">
        <w:rPr>
          <w:b/>
          <w:lang w:eastAsia="ko-KR"/>
        </w:rPr>
        <w:t xml:space="preserve"> flow</w:t>
      </w:r>
      <w:r>
        <w:rPr>
          <w:b/>
          <w:lang w:eastAsia="ko-KR"/>
        </w:rPr>
        <w:t xml:space="preserve"> (i.e., PFI)</w:t>
      </w:r>
      <w:r w:rsidRPr="00C15729">
        <w:rPr>
          <w:b/>
          <w:lang w:eastAsia="ko-KR"/>
        </w:rPr>
        <w:t xml:space="preserve"> </w:t>
      </w:r>
      <w:r>
        <w:rPr>
          <w:b/>
          <w:lang w:eastAsia="ko-KR"/>
        </w:rPr>
        <w:t>is</w:t>
      </w:r>
      <w:r w:rsidRPr="00C15729">
        <w:rPr>
          <w:b/>
          <w:lang w:eastAsia="ko-KR"/>
        </w:rPr>
        <w:t xml:space="preserve"> valid in </w:t>
      </w:r>
      <w:r w:rsidR="00016D34">
        <w:rPr>
          <w:b/>
          <w:lang w:eastAsia="ko-KR"/>
        </w:rPr>
        <w:t>terms of AS layer carrier selection</w:t>
      </w:r>
      <w:r w:rsidRPr="00C15729">
        <w:rPr>
          <w:b/>
          <w:lang w:eastAsia="ko-KR"/>
        </w:rPr>
        <w:t>.</w:t>
      </w:r>
    </w:p>
    <w:p w14:paraId="55AD4C99" w14:textId="124F5F35" w:rsidR="00E91172" w:rsidRPr="004A5C38" w:rsidRDefault="00E91172" w:rsidP="00E91172">
      <w:pPr>
        <w:jc w:val="both"/>
        <w:rPr>
          <w:b/>
          <w:lang w:eastAsia="ko-KR"/>
        </w:rPr>
      </w:pPr>
      <w:r w:rsidRPr="00E91172">
        <w:rPr>
          <w:b/>
          <w:lang w:eastAsia="ko-KR"/>
        </w:rPr>
        <w:t xml:space="preserve">Proposal </w:t>
      </w:r>
      <w:r w:rsidR="00C15729">
        <w:rPr>
          <w:b/>
          <w:lang w:eastAsia="ko-KR"/>
        </w:rPr>
        <w:t>2</w:t>
      </w:r>
      <w:r w:rsidRPr="00E91172">
        <w:rPr>
          <w:b/>
          <w:lang w:eastAsia="ko-KR"/>
        </w:rPr>
        <w:t xml:space="preserve">. </w:t>
      </w:r>
      <w:r w:rsidR="00BE7803">
        <w:rPr>
          <w:b/>
          <w:lang w:eastAsia="ko-KR"/>
        </w:rPr>
        <w:t xml:space="preserve">Assuming </w:t>
      </w:r>
      <w:r w:rsidR="00BE7803" w:rsidRPr="00BE7803">
        <w:rPr>
          <w:b/>
          <w:lang w:eastAsia="ko-KR"/>
        </w:rPr>
        <w:t xml:space="preserve">the V2X layer passes down radio frequency information mapped to the layer-2 ID (i.e., source layer-2 ID and destination layer-2 ID) and </w:t>
      </w:r>
      <w:proofErr w:type="spellStart"/>
      <w:r w:rsidR="00BE7803" w:rsidRPr="00BE7803">
        <w:rPr>
          <w:b/>
          <w:lang w:eastAsia="ko-KR"/>
        </w:rPr>
        <w:t>QoS</w:t>
      </w:r>
      <w:proofErr w:type="spellEnd"/>
      <w:r w:rsidR="00BE7803" w:rsidRPr="00BE7803">
        <w:rPr>
          <w:b/>
          <w:lang w:eastAsia="ko-KR"/>
        </w:rPr>
        <w:t xml:space="preserve"> flow (</w:t>
      </w:r>
      <w:r w:rsidR="00C15729">
        <w:rPr>
          <w:b/>
          <w:lang w:eastAsia="ko-KR"/>
        </w:rPr>
        <w:t>i</w:t>
      </w:r>
      <w:r w:rsidR="00BE7803" w:rsidRPr="00BE7803">
        <w:rPr>
          <w:b/>
          <w:lang w:eastAsia="ko-KR"/>
        </w:rPr>
        <w:t>.</w:t>
      </w:r>
      <w:r w:rsidR="00C15729">
        <w:rPr>
          <w:b/>
          <w:lang w:eastAsia="ko-KR"/>
        </w:rPr>
        <w:t>e</w:t>
      </w:r>
      <w:r w:rsidR="00BE7803" w:rsidRPr="00BE7803">
        <w:rPr>
          <w:b/>
          <w:lang w:eastAsia="ko-KR"/>
        </w:rPr>
        <w:t>., PFI) in the unicast link to the AS</w:t>
      </w:r>
      <w:r w:rsidR="00BE7803">
        <w:rPr>
          <w:b/>
          <w:lang w:eastAsia="ko-KR"/>
        </w:rPr>
        <w:t xml:space="preserve"> layer, the AS layer selects carrier to use for NR unicast transmission and reception based on</w:t>
      </w:r>
      <w:r>
        <w:rPr>
          <w:b/>
          <w:lang w:eastAsia="ko-KR"/>
        </w:rPr>
        <w:t xml:space="preserve"> </w:t>
      </w:r>
      <w:r w:rsidRPr="00E91172">
        <w:rPr>
          <w:b/>
          <w:lang w:eastAsia="ko-KR"/>
        </w:rPr>
        <w:t xml:space="preserve">layer-2 ID (i.e., source layer-2 ID and destination layer-2 ID) and </w:t>
      </w:r>
      <w:proofErr w:type="spellStart"/>
      <w:r w:rsidRPr="00E91172">
        <w:rPr>
          <w:b/>
          <w:lang w:eastAsia="ko-KR"/>
        </w:rPr>
        <w:t>QoS</w:t>
      </w:r>
      <w:proofErr w:type="spellEnd"/>
      <w:r w:rsidRPr="00E91172">
        <w:rPr>
          <w:b/>
          <w:lang w:eastAsia="ko-KR"/>
        </w:rPr>
        <w:t xml:space="preserve"> flow (</w:t>
      </w:r>
      <w:r w:rsidR="00C15729" w:rsidRPr="00E91172">
        <w:rPr>
          <w:b/>
          <w:lang w:eastAsia="ko-KR"/>
        </w:rPr>
        <w:t>i.e.,</w:t>
      </w:r>
      <w:r w:rsidRPr="00E91172">
        <w:rPr>
          <w:b/>
          <w:lang w:eastAsia="ko-KR"/>
        </w:rPr>
        <w:t xml:space="preserve"> PFI)</w:t>
      </w:r>
      <w:r w:rsidR="00BE7803">
        <w:rPr>
          <w:b/>
          <w:lang w:eastAsia="ko-KR"/>
        </w:rPr>
        <w:t xml:space="preserve"> of </w:t>
      </w:r>
      <w:r w:rsidR="00957B78">
        <w:rPr>
          <w:b/>
          <w:lang w:eastAsia="ko-KR"/>
        </w:rPr>
        <w:t xml:space="preserve">established </w:t>
      </w:r>
      <w:r w:rsidR="00BE7803">
        <w:rPr>
          <w:b/>
          <w:lang w:eastAsia="ko-KR"/>
        </w:rPr>
        <w:t>PC5 unicast link</w:t>
      </w:r>
      <w:r w:rsidR="00957B78">
        <w:rPr>
          <w:b/>
          <w:lang w:eastAsia="ko-KR"/>
        </w:rPr>
        <w:t xml:space="preserve"> (or PC5 RRC Connection)</w:t>
      </w:r>
      <w:r w:rsidRPr="004A5C38">
        <w:rPr>
          <w:b/>
          <w:lang w:eastAsia="ko-KR"/>
        </w:rPr>
        <w:t>.</w:t>
      </w:r>
    </w:p>
    <w:p w14:paraId="1AFC4407" w14:textId="7165EC1E" w:rsidR="00AE67B5" w:rsidRDefault="00736C76" w:rsidP="00F037CA">
      <w:pPr>
        <w:jc w:val="both"/>
        <w:rPr>
          <w:lang w:eastAsia="ko-KR"/>
        </w:rPr>
      </w:pPr>
      <w:r w:rsidRPr="00736C76">
        <w:rPr>
          <w:lang w:eastAsia="ko-KR"/>
        </w:rPr>
        <w:t xml:space="preserve">One issue is how to map carriers for monitoring signals </w:t>
      </w:r>
      <w:r>
        <w:rPr>
          <w:lang w:eastAsia="ko-KR"/>
        </w:rPr>
        <w:t>(e.g., PC5-S signa</w:t>
      </w:r>
      <w:r w:rsidR="003B4FB9">
        <w:rPr>
          <w:lang w:eastAsia="ko-KR"/>
        </w:rPr>
        <w:t>l</w:t>
      </w:r>
      <w:r>
        <w:rPr>
          <w:lang w:eastAsia="ko-KR"/>
        </w:rPr>
        <w:t>ling, PC5 RRC signalling</w:t>
      </w:r>
      <w:r w:rsidR="003B4FB9">
        <w:rPr>
          <w:lang w:eastAsia="ko-KR"/>
        </w:rPr>
        <w:t>, MAC CE</w:t>
      </w:r>
      <w:r>
        <w:rPr>
          <w:lang w:eastAsia="ko-KR"/>
        </w:rPr>
        <w:t xml:space="preserve">) </w:t>
      </w:r>
      <w:r w:rsidRPr="00736C76">
        <w:rPr>
          <w:lang w:eastAsia="ko-KR"/>
        </w:rPr>
        <w:t xml:space="preserve">without </w:t>
      </w:r>
      <w:proofErr w:type="spellStart"/>
      <w:r w:rsidRPr="00736C76">
        <w:rPr>
          <w:lang w:eastAsia="ko-KR"/>
        </w:rPr>
        <w:t>QoS</w:t>
      </w:r>
      <w:proofErr w:type="spellEnd"/>
      <w:r w:rsidRPr="00736C76">
        <w:rPr>
          <w:lang w:eastAsia="ko-KR"/>
        </w:rPr>
        <w:t xml:space="preserve"> flow.</w:t>
      </w:r>
      <w:r w:rsidR="0059043D">
        <w:rPr>
          <w:lang w:eastAsia="ko-KR"/>
        </w:rPr>
        <w:t xml:space="preserve"> </w:t>
      </w:r>
      <w:r w:rsidR="00577A7F">
        <w:rPr>
          <w:lang w:eastAsia="ko-KR"/>
        </w:rPr>
        <w:t xml:space="preserve">When it comes to the PC5-S message transmission, the simple solution is that AS layer uses radio frequencies received from V2X layer when the V2X layer provides PC5-S message to the AS layer. </w:t>
      </w:r>
    </w:p>
    <w:p w14:paraId="317764AA" w14:textId="523498ED" w:rsidR="00FE48B0" w:rsidRPr="00FE48B0" w:rsidRDefault="00FE48B0" w:rsidP="00577A7F">
      <w:pPr>
        <w:jc w:val="both"/>
        <w:rPr>
          <w:b/>
          <w:lang w:eastAsia="ko-KR"/>
        </w:rPr>
      </w:pPr>
      <w:r>
        <w:rPr>
          <w:rFonts w:hint="eastAsia"/>
          <w:b/>
          <w:lang w:eastAsia="ko-KR"/>
        </w:rPr>
        <w:t xml:space="preserve">Observation 3. </w:t>
      </w:r>
      <w:r w:rsidRPr="00FE48B0">
        <w:rPr>
          <w:b/>
          <w:lang w:eastAsia="ko-KR"/>
        </w:rPr>
        <w:t>Carrier mapping for messages</w:t>
      </w:r>
      <w:r>
        <w:rPr>
          <w:b/>
          <w:lang w:eastAsia="ko-KR"/>
        </w:rPr>
        <w:t xml:space="preserve"> (e.g., PC5-S message, PC5 RRC message, MAC CE)</w:t>
      </w:r>
      <w:r w:rsidRPr="00FE48B0">
        <w:rPr>
          <w:b/>
          <w:lang w:eastAsia="ko-KR"/>
        </w:rPr>
        <w:t xml:space="preserve"> not related to service </w:t>
      </w:r>
      <w:r>
        <w:rPr>
          <w:rFonts w:hint="eastAsia"/>
          <w:b/>
          <w:lang w:eastAsia="ko-KR"/>
        </w:rPr>
        <w:t xml:space="preserve">should </w:t>
      </w:r>
      <w:r w:rsidRPr="00FE48B0">
        <w:rPr>
          <w:b/>
          <w:lang w:eastAsia="ko-KR"/>
        </w:rPr>
        <w:t>be supported.</w:t>
      </w:r>
    </w:p>
    <w:p w14:paraId="6A2056DC" w14:textId="5560BFED" w:rsidR="00577A7F" w:rsidRDefault="00577A7F" w:rsidP="00577A7F">
      <w:pPr>
        <w:jc w:val="both"/>
        <w:rPr>
          <w:b/>
          <w:lang w:eastAsia="ko-KR"/>
        </w:rPr>
      </w:pPr>
      <w:r w:rsidRPr="00E91172">
        <w:rPr>
          <w:b/>
          <w:lang w:eastAsia="ko-KR"/>
        </w:rPr>
        <w:t xml:space="preserve">Proposal </w:t>
      </w:r>
      <w:r>
        <w:rPr>
          <w:b/>
          <w:lang w:eastAsia="ko-KR"/>
        </w:rPr>
        <w:t>3</w:t>
      </w:r>
      <w:r w:rsidRPr="00E91172">
        <w:rPr>
          <w:b/>
          <w:lang w:eastAsia="ko-KR"/>
        </w:rPr>
        <w:t xml:space="preserve">. </w:t>
      </w:r>
      <w:r>
        <w:rPr>
          <w:b/>
          <w:lang w:eastAsia="ko-KR"/>
        </w:rPr>
        <w:t xml:space="preserve">Assuming </w:t>
      </w:r>
      <w:r w:rsidRPr="00577A7F">
        <w:rPr>
          <w:b/>
          <w:lang w:eastAsia="ko-KR"/>
        </w:rPr>
        <w:t>the V2X layer provides one or more radio frequencies mapped to the V2X service type(s) for the Layer-2 link establishment when providing PC5-S message to the AS layer</w:t>
      </w:r>
      <w:r>
        <w:rPr>
          <w:b/>
          <w:lang w:eastAsia="ko-KR"/>
        </w:rPr>
        <w:t xml:space="preserve">, the AS layer use the radio frequencies received from the V2X layer to transmit a PC5-S message (i.e., DCR, DCA) </w:t>
      </w:r>
      <w:r w:rsidRPr="00577A7F">
        <w:rPr>
          <w:b/>
          <w:lang w:eastAsia="ko-KR"/>
        </w:rPr>
        <w:t>when the V2X layer provides PC5-S message to the AS layer.</w:t>
      </w:r>
    </w:p>
    <w:p w14:paraId="5A1C0DB6" w14:textId="3AF26E4E" w:rsidR="0027231A" w:rsidRDefault="0027231A" w:rsidP="0027231A">
      <w:pPr>
        <w:jc w:val="both"/>
        <w:rPr>
          <w:lang w:eastAsia="ko-KR"/>
        </w:rPr>
      </w:pPr>
      <w:r>
        <w:rPr>
          <w:lang w:eastAsia="ko-KR"/>
        </w:rPr>
        <w:t xml:space="preserve">When it comes to the </w:t>
      </w:r>
      <w:r w:rsidR="00775113">
        <w:rPr>
          <w:lang w:eastAsia="ko-KR"/>
        </w:rPr>
        <w:t xml:space="preserve">transmission of </w:t>
      </w:r>
      <w:r>
        <w:rPr>
          <w:lang w:eastAsia="ko-KR"/>
        </w:rPr>
        <w:t xml:space="preserve">PC5 RRC message and MAC CE, the UE can select a radio frequency </w:t>
      </w:r>
      <w:r w:rsidR="00016D34">
        <w:rPr>
          <w:lang w:eastAsia="ko-KR"/>
        </w:rPr>
        <w:t>configured through</w:t>
      </w:r>
      <w:r>
        <w:rPr>
          <w:lang w:eastAsia="ko-KR"/>
        </w:rPr>
        <w:t xml:space="preserve"> </w:t>
      </w:r>
      <w:r w:rsidR="00775113">
        <w:rPr>
          <w:lang w:eastAsia="ko-KR"/>
        </w:rPr>
        <w:t>PC5 RRC Reconfiguration to transmit the PC5 RRC message and MAC CE.</w:t>
      </w:r>
      <w:r>
        <w:rPr>
          <w:lang w:eastAsia="ko-KR"/>
        </w:rPr>
        <w:t xml:space="preserve"> </w:t>
      </w:r>
    </w:p>
    <w:p w14:paraId="4C3A3B93" w14:textId="0271F94E" w:rsidR="00662C8A" w:rsidRPr="0027231A" w:rsidRDefault="00662C8A" w:rsidP="00662C8A">
      <w:pPr>
        <w:jc w:val="both"/>
        <w:rPr>
          <w:lang w:eastAsia="ko-KR"/>
        </w:rPr>
      </w:pPr>
      <w:r>
        <w:rPr>
          <w:lang w:eastAsia="ko-KR"/>
        </w:rPr>
        <w:t xml:space="preserve">When it comes to the reception of the message </w:t>
      </w:r>
      <w:r w:rsidR="00775113">
        <w:rPr>
          <w:lang w:eastAsia="ko-KR"/>
        </w:rPr>
        <w:t xml:space="preserve">(e.g., </w:t>
      </w:r>
      <w:r w:rsidR="00775113" w:rsidRPr="00775113">
        <w:rPr>
          <w:lang w:eastAsia="ko-KR"/>
        </w:rPr>
        <w:t>PC5-S message, PC5 RRC message, MAC CE</w:t>
      </w:r>
      <w:r w:rsidR="00775113">
        <w:rPr>
          <w:lang w:eastAsia="ko-KR"/>
        </w:rPr>
        <w:t xml:space="preserve">) </w:t>
      </w:r>
      <w:r>
        <w:rPr>
          <w:lang w:eastAsia="ko-KR"/>
        </w:rPr>
        <w:t xml:space="preserve">without </w:t>
      </w:r>
      <w:proofErr w:type="spellStart"/>
      <w:r>
        <w:rPr>
          <w:lang w:eastAsia="ko-KR"/>
        </w:rPr>
        <w:t>QoS</w:t>
      </w:r>
      <w:proofErr w:type="spellEnd"/>
      <w:r>
        <w:rPr>
          <w:lang w:eastAsia="ko-KR"/>
        </w:rPr>
        <w:t xml:space="preserve"> flow, the UE can select the radio frequencies mapped with its own interested unicast service (e.g., PFI) as a radio frequency for the message (i.e., PC5-S message, PC5 RRC message, MAC CE) without </w:t>
      </w:r>
      <w:proofErr w:type="spellStart"/>
      <w:r>
        <w:rPr>
          <w:lang w:eastAsia="ko-KR"/>
        </w:rPr>
        <w:t>QoS</w:t>
      </w:r>
      <w:proofErr w:type="spellEnd"/>
      <w:r>
        <w:rPr>
          <w:lang w:eastAsia="ko-KR"/>
        </w:rPr>
        <w:t xml:space="preserve"> flow. </w:t>
      </w:r>
    </w:p>
    <w:p w14:paraId="1ABDC6FC" w14:textId="5D863D23" w:rsidR="0027231A" w:rsidRPr="0027231A" w:rsidRDefault="0027231A" w:rsidP="0027231A">
      <w:pPr>
        <w:jc w:val="both"/>
        <w:rPr>
          <w:lang w:eastAsia="ko-KR"/>
        </w:rPr>
      </w:pPr>
      <w:r w:rsidRPr="0027231A">
        <w:rPr>
          <w:lang w:eastAsia="ko-KR"/>
        </w:rPr>
        <w:t xml:space="preserve">As another option, a default radio frequency to be used for transmission and reception of messages </w:t>
      </w:r>
      <w:r w:rsidR="007840E8">
        <w:rPr>
          <w:lang w:eastAsia="ko-KR"/>
        </w:rPr>
        <w:t>(</w:t>
      </w:r>
      <w:r w:rsidR="007840E8" w:rsidRPr="007840E8">
        <w:rPr>
          <w:lang w:eastAsia="ko-KR"/>
        </w:rPr>
        <w:t>e.g., PC5-S message, PC5 RRC message, MAC CE</w:t>
      </w:r>
      <w:r w:rsidR="007840E8">
        <w:rPr>
          <w:lang w:eastAsia="ko-KR"/>
        </w:rPr>
        <w:t xml:space="preserve">) </w:t>
      </w:r>
      <w:r w:rsidRPr="0027231A">
        <w:rPr>
          <w:lang w:eastAsia="ko-KR"/>
        </w:rPr>
        <w:t xml:space="preserve">not related to </w:t>
      </w:r>
      <w:proofErr w:type="spellStart"/>
      <w:r w:rsidRPr="0027231A">
        <w:rPr>
          <w:lang w:eastAsia="ko-KR"/>
        </w:rPr>
        <w:t>QoS</w:t>
      </w:r>
      <w:proofErr w:type="spellEnd"/>
      <w:r w:rsidRPr="0027231A">
        <w:rPr>
          <w:lang w:eastAsia="ko-KR"/>
        </w:rPr>
        <w:t xml:space="preserve"> flow can be </w:t>
      </w:r>
      <w:r w:rsidR="00D335AB">
        <w:rPr>
          <w:rFonts w:hint="eastAsia"/>
          <w:lang w:eastAsia="ko-KR"/>
        </w:rPr>
        <w:t xml:space="preserve">configured </w:t>
      </w:r>
      <w:proofErr w:type="spellStart"/>
      <w:r w:rsidR="00D335AB">
        <w:rPr>
          <w:rFonts w:hint="eastAsia"/>
          <w:lang w:eastAsia="ko-KR"/>
        </w:rPr>
        <w:t>gNB</w:t>
      </w:r>
      <w:proofErr w:type="spellEnd"/>
      <w:r w:rsidR="00D335AB">
        <w:rPr>
          <w:rFonts w:hint="eastAsia"/>
          <w:lang w:eastAsia="ko-KR"/>
        </w:rPr>
        <w:t xml:space="preserve"> or pre-configuration</w:t>
      </w:r>
      <w:r w:rsidRPr="0027231A">
        <w:rPr>
          <w:lang w:eastAsia="ko-KR"/>
        </w:rPr>
        <w:t>.</w:t>
      </w:r>
    </w:p>
    <w:p w14:paraId="6D82EF14" w14:textId="146E436D" w:rsidR="0027231A" w:rsidRDefault="0027231A" w:rsidP="00577A7F">
      <w:pPr>
        <w:jc w:val="both"/>
        <w:rPr>
          <w:b/>
          <w:lang w:eastAsia="ko-KR"/>
        </w:rPr>
      </w:pPr>
      <w:r>
        <w:rPr>
          <w:b/>
          <w:lang w:eastAsia="ko-KR"/>
        </w:rPr>
        <w:t>Proposal 4.</w:t>
      </w:r>
      <w:r w:rsidR="00775113">
        <w:rPr>
          <w:b/>
          <w:lang w:eastAsia="ko-KR"/>
        </w:rPr>
        <w:t xml:space="preserve"> </w:t>
      </w:r>
      <w:r w:rsidR="00775113" w:rsidRPr="00775113">
        <w:rPr>
          <w:b/>
          <w:lang w:eastAsia="ko-KR"/>
        </w:rPr>
        <w:t>UE can select a radio frequency configured through PC5 RRC Reconfiguration to transmit the PC5 RRC message and MAC CE</w:t>
      </w:r>
      <w:r w:rsidRPr="0027231A">
        <w:rPr>
          <w:b/>
          <w:lang w:eastAsia="ko-KR"/>
        </w:rPr>
        <w:t>.</w:t>
      </w:r>
    </w:p>
    <w:p w14:paraId="503D0D7C" w14:textId="4C20F245" w:rsidR="00775113" w:rsidRDefault="00662C8A" w:rsidP="00577A7F">
      <w:pPr>
        <w:jc w:val="both"/>
        <w:rPr>
          <w:b/>
          <w:lang w:eastAsia="ko-KR"/>
        </w:rPr>
      </w:pPr>
      <w:r>
        <w:rPr>
          <w:b/>
          <w:lang w:eastAsia="ko-KR"/>
        </w:rPr>
        <w:t>Proposal 5.</w:t>
      </w:r>
      <w:r w:rsidR="00775113">
        <w:rPr>
          <w:b/>
          <w:lang w:eastAsia="ko-KR"/>
        </w:rPr>
        <w:t xml:space="preserve"> </w:t>
      </w:r>
      <w:r w:rsidR="00775113" w:rsidRPr="00775113">
        <w:rPr>
          <w:b/>
          <w:lang w:eastAsia="ko-KR"/>
        </w:rPr>
        <w:t>For the reception of the message</w:t>
      </w:r>
      <w:r w:rsidR="002651CC">
        <w:rPr>
          <w:b/>
          <w:lang w:eastAsia="ko-KR"/>
        </w:rPr>
        <w:t>s</w:t>
      </w:r>
      <w:r w:rsidR="00775113" w:rsidRPr="00775113">
        <w:rPr>
          <w:b/>
          <w:lang w:eastAsia="ko-KR"/>
        </w:rPr>
        <w:t xml:space="preserve"> </w:t>
      </w:r>
      <w:r w:rsidR="002651CC" w:rsidRPr="00775113">
        <w:rPr>
          <w:b/>
          <w:lang w:eastAsia="ko-KR"/>
        </w:rPr>
        <w:t>(e.g., PC5-S message, PC5 RRC message, MAC CE)</w:t>
      </w:r>
      <w:r w:rsidR="002651CC">
        <w:rPr>
          <w:b/>
          <w:lang w:eastAsia="ko-KR"/>
        </w:rPr>
        <w:t xml:space="preserve"> </w:t>
      </w:r>
      <w:r w:rsidR="00775113" w:rsidRPr="00775113">
        <w:rPr>
          <w:b/>
          <w:lang w:eastAsia="ko-KR"/>
        </w:rPr>
        <w:t xml:space="preserve">which is not related to </w:t>
      </w:r>
      <w:proofErr w:type="spellStart"/>
      <w:r w:rsidR="00775113" w:rsidRPr="00775113">
        <w:rPr>
          <w:b/>
          <w:lang w:eastAsia="ko-KR"/>
        </w:rPr>
        <w:t>QoS</w:t>
      </w:r>
      <w:proofErr w:type="spellEnd"/>
      <w:r w:rsidR="00775113" w:rsidRPr="00775113">
        <w:rPr>
          <w:b/>
          <w:lang w:eastAsia="ko-KR"/>
        </w:rPr>
        <w:t xml:space="preserve"> flow, the UE can select the radio frequencies mapped with its own interested unicast service </w:t>
      </w:r>
      <w:r w:rsidR="002651CC" w:rsidRPr="00775113">
        <w:rPr>
          <w:b/>
          <w:lang w:eastAsia="ko-KR"/>
        </w:rPr>
        <w:t xml:space="preserve">(e.g., PFI) </w:t>
      </w:r>
      <w:r w:rsidR="00775113" w:rsidRPr="00775113">
        <w:rPr>
          <w:b/>
          <w:lang w:eastAsia="ko-KR"/>
        </w:rPr>
        <w:t xml:space="preserve">as a radio frequency for the message </w:t>
      </w:r>
      <w:r w:rsidR="002651CC" w:rsidRPr="00775113">
        <w:rPr>
          <w:b/>
          <w:lang w:eastAsia="ko-KR"/>
        </w:rPr>
        <w:t xml:space="preserve">(i.e., PC5-S message, PC5 RRC message, MAC CE) </w:t>
      </w:r>
      <w:r w:rsidR="00775113" w:rsidRPr="00775113">
        <w:rPr>
          <w:b/>
          <w:lang w:eastAsia="ko-KR"/>
        </w:rPr>
        <w:t xml:space="preserve">without </w:t>
      </w:r>
      <w:proofErr w:type="spellStart"/>
      <w:r w:rsidR="00775113" w:rsidRPr="00775113">
        <w:rPr>
          <w:b/>
          <w:lang w:eastAsia="ko-KR"/>
        </w:rPr>
        <w:t>QoS</w:t>
      </w:r>
      <w:proofErr w:type="spellEnd"/>
      <w:r w:rsidR="00775113" w:rsidRPr="00775113">
        <w:rPr>
          <w:b/>
          <w:lang w:eastAsia="ko-KR"/>
        </w:rPr>
        <w:t xml:space="preserve"> flow.</w:t>
      </w:r>
    </w:p>
    <w:p w14:paraId="23DC1C51" w14:textId="0D849673" w:rsidR="00FA0F1B" w:rsidRDefault="007840E8" w:rsidP="00F037CA">
      <w:pPr>
        <w:jc w:val="both"/>
        <w:rPr>
          <w:b/>
          <w:lang w:eastAsia="ko-KR"/>
        </w:rPr>
      </w:pPr>
      <w:r>
        <w:rPr>
          <w:b/>
          <w:lang w:eastAsia="ko-KR"/>
        </w:rPr>
        <w:t xml:space="preserve">Proposal </w:t>
      </w:r>
      <w:r w:rsidR="00662C8A">
        <w:rPr>
          <w:b/>
          <w:lang w:eastAsia="ko-KR"/>
        </w:rPr>
        <w:t>6</w:t>
      </w:r>
      <w:r>
        <w:rPr>
          <w:b/>
          <w:lang w:eastAsia="ko-KR"/>
        </w:rPr>
        <w:t xml:space="preserve">. RAN2 can discuss whether it is necessary to define </w:t>
      </w:r>
      <w:r w:rsidRPr="007840E8">
        <w:rPr>
          <w:b/>
          <w:lang w:eastAsia="ko-KR"/>
        </w:rPr>
        <w:t xml:space="preserve">a default radio frequency to be used for </w:t>
      </w:r>
      <w:r>
        <w:rPr>
          <w:b/>
          <w:lang w:eastAsia="ko-KR"/>
        </w:rPr>
        <w:t xml:space="preserve">the </w:t>
      </w:r>
      <w:r w:rsidRPr="007840E8">
        <w:rPr>
          <w:b/>
          <w:lang w:eastAsia="ko-KR"/>
        </w:rPr>
        <w:t xml:space="preserve">transmission and reception of messages (e.g., PC5-S message, PC5 RRC message, MAC CE) not related to </w:t>
      </w:r>
      <w:proofErr w:type="spellStart"/>
      <w:r w:rsidRPr="007840E8">
        <w:rPr>
          <w:b/>
          <w:lang w:eastAsia="ko-KR"/>
        </w:rPr>
        <w:t>QoS</w:t>
      </w:r>
      <w:proofErr w:type="spellEnd"/>
      <w:r w:rsidRPr="007840E8">
        <w:rPr>
          <w:b/>
          <w:lang w:eastAsia="ko-KR"/>
        </w:rPr>
        <w:t xml:space="preserve"> flow.</w:t>
      </w:r>
    </w:p>
    <w:p w14:paraId="328C66CF" w14:textId="77777777" w:rsidR="002651CC" w:rsidRPr="00FA0F1B" w:rsidRDefault="002651CC" w:rsidP="00F037CA">
      <w:pPr>
        <w:jc w:val="both"/>
        <w:rPr>
          <w:lang w:eastAsia="ko-KR"/>
        </w:rPr>
      </w:pPr>
    </w:p>
    <w:p w14:paraId="1B4ED707" w14:textId="009D7745" w:rsidR="00AE67B5" w:rsidRPr="00016D34" w:rsidRDefault="00AE67B5" w:rsidP="00F037CA">
      <w:pPr>
        <w:jc w:val="both"/>
        <w:rPr>
          <w:b/>
          <w:sz w:val="24"/>
          <w:szCs w:val="24"/>
          <w:lang w:eastAsia="ko-KR"/>
        </w:rPr>
      </w:pPr>
      <w:r w:rsidRPr="00016D34">
        <w:rPr>
          <w:rFonts w:hint="eastAsia"/>
          <w:b/>
          <w:sz w:val="24"/>
          <w:szCs w:val="24"/>
          <w:lang w:eastAsia="ko-KR"/>
        </w:rPr>
        <w:t>2.2 DTX based RLF enhancement in SL CA enhancements</w:t>
      </w:r>
    </w:p>
    <w:p w14:paraId="41CDBEDB" w14:textId="4CA61A61" w:rsidR="00F037CA" w:rsidRDefault="009D61C0" w:rsidP="00F037CA">
      <w:pPr>
        <w:jc w:val="both"/>
        <w:rPr>
          <w:lang w:eastAsia="ko-KR"/>
        </w:rPr>
      </w:pPr>
      <w:r w:rsidRPr="009D61C0">
        <w:rPr>
          <w:lang w:eastAsia="ko-KR"/>
        </w:rPr>
        <w:t>Considering SL CA enhancements, it can be prioritized to reuse the LTE CA design as much as possible, but the NR V2X CA should not be designed to cause performance degradation to the NR V2X feature.</w:t>
      </w:r>
      <w:r>
        <w:rPr>
          <w:lang w:eastAsia="ko-KR"/>
        </w:rPr>
        <w:t xml:space="preserve"> </w:t>
      </w:r>
    </w:p>
    <w:p w14:paraId="4F7D5C8C" w14:textId="62EABE1C" w:rsidR="00E53176" w:rsidRPr="00E53176" w:rsidRDefault="00E53176" w:rsidP="00F037CA">
      <w:pPr>
        <w:jc w:val="both"/>
        <w:rPr>
          <w:lang w:eastAsia="ko-KR"/>
        </w:rPr>
      </w:pPr>
      <w:r w:rsidRPr="00E53176">
        <w:rPr>
          <w:lang w:eastAsia="ko-KR"/>
        </w:rPr>
        <w:t>DTX-based RLF was introduced in NR V2X</w:t>
      </w:r>
      <w:r>
        <w:rPr>
          <w:lang w:eastAsia="ko-KR"/>
        </w:rPr>
        <w:t>.</w:t>
      </w:r>
      <w:r w:rsidRPr="00E53176">
        <w:rPr>
          <w:lang w:eastAsia="ko-KR"/>
        </w:rPr>
        <w:t xml:space="preserve"> RAN2 needs to check whether the existing DTX-based SL RLF works well in </w:t>
      </w:r>
      <w:r>
        <w:rPr>
          <w:lang w:eastAsia="ko-KR"/>
        </w:rPr>
        <w:t xml:space="preserve">NR V2X </w:t>
      </w:r>
      <w:r w:rsidRPr="00E53176">
        <w:rPr>
          <w:lang w:eastAsia="ko-KR"/>
        </w:rPr>
        <w:t>CA environment. TX UE transmits the PSCCH/PSSCH to RX UE</w:t>
      </w:r>
      <w:r>
        <w:rPr>
          <w:lang w:eastAsia="ko-KR"/>
        </w:rPr>
        <w:t xml:space="preserve"> and the TX UE</w:t>
      </w:r>
      <w:r w:rsidRPr="00E53176">
        <w:rPr>
          <w:lang w:eastAsia="ko-KR"/>
        </w:rPr>
        <w:t xml:space="preserve"> monitors the reception of </w:t>
      </w:r>
      <w:r w:rsidR="00FA2B8B">
        <w:rPr>
          <w:lang w:eastAsia="ko-KR"/>
        </w:rPr>
        <w:t>PSFCH</w:t>
      </w:r>
      <w:r w:rsidRPr="00E53176">
        <w:rPr>
          <w:lang w:eastAsia="ko-KR"/>
        </w:rPr>
        <w:t xml:space="preserve">, and simultaneously </w:t>
      </w:r>
      <w:r w:rsidR="00FA2B8B">
        <w:rPr>
          <w:lang w:eastAsia="ko-KR"/>
        </w:rPr>
        <w:t xml:space="preserve">can </w:t>
      </w:r>
      <w:r w:rsidRPr="00E53176">
        <w:rPr>
          <w:lang w:eastAsia="ko-KR"/>
        </w:rPr>
        <w:t xml:space="preserve">transmit PSFCH to other TX UEs that have established </w:t>
      </w:r>
      <w:r w:rsidR="00FA2B8B">
        <w:rPr>
          <w:lang w:eastAsia="ko-KR"/>
        </w:rPr>
        <w:t xml:space="preserve">other </w:t>
      </w:r>
      <w:r w:rsidRPr="00E53176">
        <w:rPr>
          <w:lang w:eastAsia="ko-KR"/>
        </w:rPr>
        <w:t xml:space="preserve">unicast connections. That is, the </w:t>
      </w:r>
      <w:r w:rsidR="00FA2B8B">
        <w:rPr>
          <w:lang w:eastAsia="ko-KR"/>
        </w:rPr>
        <w:t xml:space="preserve">TX </w:t>
      </w:r>
      <w:r w:rsidRPr="00E53176">
        <w:rPr>
          <w:lang w:eastAsia="ko-KR"/>
        </w:rPr>
        <w:t xml:space="preserve">UE may not be able to receive PSFCH due to prioritization between </w:t>
      </w:r>
      <w:r w:rsidR="00FA2B8B">
        <w:rPr>
          <w:lang w:eastAsia="ko-KR"/>
        </w:rPr>
        <w:t xml:space="preserve">PSFCH transmission and </w:t>
      </w:r>
      <w:r w:rsidRPr="00E53176">
        <w:rPr>
          <w:lang w:eastAsia="ko-KR"/>
        </w:rPr>
        <w:t>PSFCH</w:t>
      </w:r>
      <w:r w:rsidR="00FA2B8B">
        <w:rPr>
          <w:lang w:eastAsia="ko-KR"/>
        </w:rPr>
        <w:t xml:space="preserve"> </w:t>
      </w:r>
      <w:r w:rsidR="00FA2B8B" w:rsidRPr="00E53176">
        <w:rPr>
          <w:lang w:eastAsia="ko-KR"/>
        </w:rPr>
        <w:t>reception</w:t>
      </w:r>
      <w:r w:rsidRPr="00E53176">
        <w:rPr>
          <w:lang w:eastAsia="ko-KR"/>
        </w:rPr>
        <w:t xml:space="preserve">. If this problem occurs in NR V2X CA, since the TX UE cannot receive PSFCH from multiple carriers, multiple DTX </w:t>
      </w:r>
      <w:r w:rsidR="00FA2B8B">
        <w:rPr>
          <w:lang w:eastAsia="ko-KR"/>
        </w:rPr>
        <w:t>is</w:t>
      </w:r>
      <w:r w:rsidRPr="00E53176">
        <w:rPr>
          <w:lang w:eastAsia="ko-KR"/>
        </w:rPr>
        <w:t xml:space="preserve"> </w:t>
      </w:r>
      <w:r w:rsidR="00B60BD5">
        <w:rPr>
          <w:lang w:eastAsia="ko-KR"/>
        </w:rPr>
        <w:t>count</w:t>
      </w:r>
      <w:r w:rsidRPr="00E53176">
        <w:rPr>
          <w:lang w:eastAsia="ko-KR"/>
        </w:rPr>
        <w:t xml:space="preserve">ed. </w:t>
      </w:r>
      <w:r w:rsidR="00FA2B8B" w:rsidRPr="00FA2B8B">
        <w:rPr>
          <w:lang w:eastAsia="ko-KR"/>
        </w:rPr>
        <w:t>This can cause the UE to quickly declare SL RLF.</w:t>
      </w:r>
      <w:r w:rsidRPr="00E53176">
        <w:rPr>
          <w:lang w:eastAsia="ko-KR"/>
        </w:rPr>
        <w:t xml:space="preserve"> Therefore, RAN2 needs to check whether there </w:t>
      </w:r>
      <w:r w:rsidR="00FA2B8B">
        <w:rPr>
          <w:lang w:eastAsia="ko-KR"/>
        </w:rPr>
        <w:t>are</w:t>
      </w:r>
      <w:r w:rsidRPr="00E53176">
        <w:rPr>
          <w:lang w:eastAsia="ko-KR"/>
        </w:rPr>
        <w:t xml:space="preserve"> </w:t>
      </w:r>
      <w:r w:rsidR="00FA2B8B">
        <w:rPr>
          <w:lang w:eastAsia="ko-KR"/>
        </w:rPr>
        <w:t>features</w:t>
      </w:r>
      <w:r w:rsidRPr="00E53176">
        <w:rPr>
          <w:lang w:eastAsia="ko-KR"/>
        </w:rPr>
        <w:t xml:space="preserve"> that can cause the </w:t>
      </w:r>
      <w:r w:rsidR="00FA2B8B">
        <w:rPr>
          <w:lang w:eastAsia="ko-KR"/>
        </w:rPr>
        <w:t xml:space="preserve">performance degradation </w:t>
      </w:r>
      <w:r w:rsidRPr="00E53176">
        <w:rPr>
          <w:lang w:eastAsia="ko-KR"/>
        </w:rPr>
        <w:t>of NR V2X communication when the NR V2X feature</w:t>
      </w:r>
      <w:r w:rsidR="00FA2B8B">
        <w:rPr>
          <w:lang w:eastAsia="ko-KR"/>
        </w:rPr>
        <w:t>s</w:t>
      </w:r>
      <w:r w:rsidRPr="00E53176">
        <w:rPr>
          <w:lang w:eastAsia="ko-KR"/>
        </w:rPr>
        <w:t xml:space="preserve"> </w:t>
      </w:r>
      <w:r w:rsidR="00FA2B8B">
        <w:rPr>
          <w:lang w:eastAsia="ko-KR"/>
        </w:rPr>
        <w:t>are</w:t>
      </w:r>
      <w:r w:rsidRPr="00E53176">
        <w:rPr>
          <w:lang w:eastAsia="ko-KR"/>
        </w:rPr>
        <w:t xml:space="preserve"> applied in NR V2X CA, as in the example.</w:t>
      </w:r>
    </w:p>
    <w:p w14:paraId="2A4C41AF" w14:textId="62B4D306" w:rsidR="00F037CA" w:rsidRDefault="00B10545" w:rsidP="00B10545">
      <w:pPr>
        <w:jc w:val="both"/>
        <w:rPr>
          <w:b/>
          <w:lang w:eastAsia="ko-KR"/>
        </w:rPr>
      </w:pPr>
      <w:r>
        <w:rPr>
          <w:rFonts w:hint="eastAsia"/>
          <w:b/>
          <w:lang w:eastAsia="ko-KR"/>
        </w:rPr>
        <w:t xml:space="preserve">Observation </w:t>
      </w:r>
      <w:r w:rsidR="002651CC">
        <w:rPr>
          <w:b/>
          <w:lang w:eastAsia="ko-KR"/>
        </w:rPr>
        <w:t>4</w:t>
      </w:r>
      <w:r>
        <w:rPr>
          <w:rFonts w:hint="eastAsia"/>
          <w:b/>
          <w:lang w:eastAsia="ko-KR"/>
        </w:rPr>
        <w:t xml:space="preserve">. </w:t>
      </w:r>
      <w:r w:rsidRPr="00B10545">
        <w:rPr>
          <w:b/>
          <w:lang w:eastAsia="ko-KR"/>
        </w:rPr>
        <w:t>Considering SL CA enhancements, it can be prioritized to reuse the LTE CA design as much as possible, but the NR V2X CA should not be designed to cause performance degradation to the NR V2X feature.</w:t>
      </w:r>
    </w:p>
    <w:p w14:paraId="1E311491" w14:textId="616F4A98" w:rsidR="009C397B" w:rsidRDefault="009C397B" w:rsidP="00B10545">
      <w:pPr>
        <w:jc w:val="both"/>
        <w:rPr>
          <w:b/>
          <w:lang w:eastAsia="ko-KR"/>
        </w:rPr>
      </w:pPr>
      <w:r>
        <w:rPr>
          <w:b/>
          <w:lang w:eastAsia="ko-KR"/>
        </w:rPr>
        <w:lastRenderedPageBreak/>
        <w:t>Observation</w:t>
      </w:r>
      <w:r w:rsidR="002651CC">
        <w:rPr>
          <w:b/>
          <w:lang w:eastAsia="ko-KR"/>
        </w:rPr>
        <w:t xml:space="preserve"> 5</w:t>
      </w:r>
      <w:r>
        <w:rPr>
          <w:b/>
          <w:lang w:eastAsia="ko-KR"/>
        </w:rPr>
        <w:t xml:space="preserve">. </w:t>
      </w:r>
      <w:r w:rsidR="00B60BD5" w:rsidRPr="009C397B">
        <w:rPr>
          <w:b/>
          <w:lang w:eastAsia="ko-KR"/>
        </w:rPr>
        <w:t xml:space="preserve">TX UE may not be able to receive PSFCH due to prioritization between PSFCH transmission and PSFCH reception. If this problem occurs in NR V2X CA, since the TX UE cannot receive PSFCH from multiple carriers, multiple DTX is </w:t>
      </w:r>
      <w:r w:rsidR="00B60BD5">
        <w:rPr>
          <w:b/>
          <w:lang w:eastAsia="ko-KR"/>
        </w:rPr>
        <w:t>counte</w:t>
      </w:r>
      <w:r w:rsidR="00B60BD5" w:rsidRPr="009C397B">
        <w:rPr>
          <w:b/>
          <w:lang w:eastAsia="ko-KR"/>
        </w:rPr>
        <w:t xml:space="preserve">d. This can cause </w:t>
      </w:r>
      <w:r w:rsidR="00B60BD5">
        <w:rPr>
          <w:b/>
          <w:lang w:eastAsia="ko-KR"/>
        </w:rPr>
        <w:t>an</w:t>
      </w:r>
      <w:r w:rsidR="00B60BD5" w:rsidRPr="009C397B">
        <w:rPr>
          <w:b/>
          <w:lang w:eastAsia="ko-KR"/>
        </w:rPr>
        <w:t xml:space="preserve"> UE to quickly declare SL RLF</w:t>
      </w:r>
      <w:r w:rsidRPr="009C397B">
        <w:rPr>
          <w:b/>
          <w:lang w:eastAsia="ko-KR"/>
        </w:rPr>
        <w:t>.</w:t>
      </w:r>
    </w:p>
    <w:p w14:paraId="738BD718" w14:textId="126458AB" w:rsidR="00B10545" w:rsidRDefault="00945F08" w:rsidP="00945F08">
      <w:pPr>
        <w:jc w:val="both"/>
        <w:rPr>
          <w:b/>
          <w:lang w:eastAsia="ko-KR"/>
        </w:rPr>
      </w:pPr>
      <w:r>
        <w:rPr>
          <w:b/>
          <w:lang w:eastAsia="ko-KR"/>
        </w:rPr>
        <w:t xml:space="preserve">Proposal </w:t>
      </w:r>
      <w:r w:rsidR="002651CC">
        <w:rPr>
          <w:b/>
          <w:lang w:eastAsia="ko-KR"/>
        </w:rPr>
        <w:t>7</w:t>
      </w:r>
      <w:r>
        <w:rPr>
          <w:b/>
          <w:lang w:eastAsia="ko-KR"/>
        </w:rPr>
        <w:t xml:space="preserve">. </w:t>
      </w:r>
      <w:r w:rsidR="009C397B" w:rsidRPr="009C397B">
        <w:rPr>
          <w:b/>
          <w:lang w:eastAsia="ko-KR"/>
        </w:rPr>
        <w:t>RAN2 considers DTX based RLF enhancement to avoid frequent RLF declaration of a UE in SL CA enhancements.</w:t>
      </w:r>
    </w:p>
    <w:p w14:paraId="2BCDE148" w14:textId="54FD1DB5" w:rsidR="007C2061" w:rsidRPr="00AE67B5" w:rsidRDefault="007C2061" w:rsidP="00376165">
      <w:pPr>
        <w:pStyle w:val="1"/>
        <w:pBdr>
          <w:top w:val="single" w:sz="12" w:space="2" w:color="auto"/>
        </w:pBdr>
        <w:ind w:left="0" w:firstLine="0"/>
        <w:rPr>
          <w:rFonts w:cs="Arial"/>
          <w:sz w:val="32"/>
          <w:szCs w:val="32"/>
          <w:lang w:val="en-US" w:eastAsia="ko-KR"/>
        </w:rPr>
      </w:pPr>
      <w:r w:rsidRPr="00AE67B5">
        <w:rPr>
          <w:rFonts w:cs="Arial"/>
          <w:sz w:val="32"/>
          <w:szCs w:val="32"/>
          <w:lang w:val="en-US" w:eastAsia="ko-KR"/>
        </w:rPr>
        <w:t>3.</w:t>
      </w:r>
      <w:r w:rsidRPr="00AE67B5">
        <w:rPr>
          <w:rFonts w:cs="Arial"/>
          <w:sz w:val="32"/>
          <w:szCs w:val="32"/>
          <w:lang w:val="en-US" w:eastAsia="ko-KR"/>
        </w:rPr>
        <w:tab/>
        <w:t>Conclusion</w:t>
      </w:r>
    </w:p>
    <w:p w14:paraId="58851DAE" w14:textId="3245CAAB" w:rsidR="001370B7" w:rsidRPr="003A080C" w:rsidRDefault="001370B7" w:rsidP="001370B7">
      <w:pPr>
        <w:jc w:val="both"/>
        <w:rPr>
          <w:lang w:eastAsia="ko-KR"/>
        </w:rPr>
      </w:pPr>
      <w:r w:rsidRPr="003A080C">
        <w:rPr>
          <w:lang w:eastAsia="ko-KR"/>
        </w:rPr>
        <w:t xml:space="preserve">This contribution </w:t>
      </w:r>
      <w:r w:rsidR="00FC5EDE">
        <w:rPr>
          <w:iCs/>
          <w:lang w:val="en-US"/>
        </w:rPr>
        <w:t xml:space="preserve">introduces our views </w:t>
      </w:r>
      <w:r w:rsidR="002C280B">
        <w:rPr>
          <w:iCs/>
          <w:lang w:val="en-US"/>
        </w:rPr>
        <w:t>on unicast issues for SL-CA enhancements</w:t>
      </w:r>
      <w:r w:rsidRPr="003A080C">
        <w:rPr>
          <w:lang w:eastAsia="ko-KR"/>
        </w:rPr>
        <w:t>, which can be summarized as follows</w:t>
      </w:r>
      <w:r w:rsidR="008814EA">
        <w:rPr>
          <w:lang w:eastAsia="ko-KR"/>
        </w:rPr>
        <w:t>:</w:t>
      </w:r>
    </w:p>
    <w:p w14:paraId="7F10768A" w14:textId="77777777" w:rsidR="006224BC" w:rsidRPr="004A5C38" w:rsidRDefault="006224BC" w:rsidP="006224BC">
      <w:pPr>
        <w:jc w:val="both"/>
        <w:rPr>
          <w:b/>
          <w:lang w:eastAsia="ko-KR"/>
        </w:rPr>
      </w:pPr>
      <w:r w:rsidRPr="004A5C38">
        <w:rPr>
          <w:b/>
          <w:lang w:eastAsia="ko-KR"/>
        </w:rPr>
        <w:t xml:space="preserve">Observation 1. If destination layer-2 ID-based carrier mapping of LTE CA is applied to NR unicast SL CA, there may be happening a restriction that only one frequency should be mapped to services for multiple </w:t>
      </w:r>
      <w:proofErr w:type="spellStart"/>
      <w:r w:rsidRPr="004A5C38">
        <w:rPr>
          <w:b/>
          <w:lang w:eastAsia="ko-KR"/>
        </w:rPr>
        <w:t>QoS</w:t>
      </w:r>
      <w:proofErr w:type="spellEnd"/>
      <w:r w:rsidRPr="004A5C38">
        <w:rPr>
          <w:b/>
          <w:lang w:eastAsia="ko-KR"/>
        </w:rPr>
        <w:t xml:space="preserve"> flows on the same unicast link. This breaks the existing concept of the carrier mapping rule (i.e. service to frequency mapping) used for carrier configuration in the V2X layer.</w:t>
      </w:r>
    </w:p>
    <w:p w14:paraId="35A095C7" w14:textId="77777777" w:rsidR="006224BC" w:rsidRPr="004A5C38" w:rsidRDefault="006224BC" w:rsidP="006224BC">
      <w:pPr>
        <w:jc w:val="both"/>
        <w:rPr>
          <w:b/>
          <w:lang w:eastAsia="ko-KR"/>
        </w:rPr>
      </w:pPr>
      <w:r w:rsidRPr="004A5C38">
        <w:rPr>
          <w:b/>
          <w:lang w:eastAsia="ko-KR"/>
        </w:rPr>
        <w:t xml:space="preserve">Observation 2. In NR unicast SL CA, it is necessary to design a new carrier mapping rule suitable for </w:t>
      </w:r>
      <w:proofErr w:type="spellStart"/>
      <w:r w:rsidRPr="004A5C38">
        <w:rPr>
          <w:b/>
          <w:lang w:eastAsia="ko-KR"/>
        </w:rPr>
        <w:t>Q</w:t>
      </w:r>
      <w:r>
        <w:rPr>
          <w:b/>
          <w:lang w:eastAsia="ko-KR"/>
        </w:rPr>
        <w:t>oS</w:t>
      </w:r>
      <w:proofErr w:type="spellEnd"/>
      <w:r>
        <w:rPr>
          <w:b/>
          <w:lang w:eastAsia="ko-KR"/>
        </w:rPr>
        <w:t xml:space="preserve"> models based on PC5 </w:t>
      </w:r>
      <w:proofErr w:type="spellStart"/>
      <w:r>
        <w:rPr>
          <w:b/>
          <w:lang w:eastAsia="ko-KR"/>
        </w:rPr>
        <w:t>QoS</w:t>
      </w:r>
      <w:proofErr w:type="spellEnd"/>
      <w:r>
        <w:rPr>
          <w:b/>
          <w:lang w:eastAsia="ko-KR"/>
        </w:rPr>
        <w:t xml:space="preserve"> flow</w:t>
      </w:r>
      <w:r w:rsidRPr="004A5C38">
        <w:rPr>
          <w:b/>
          <w:lang w:eastAsia="ko-KR"/>
        </w:rPr>
        <w:t>.</w:t>
      </w:r>
    </w:p>
    <w:p w14:paraId="458064A0" w14:textId="77777777" w:rsidR="006224BC" w:rsidRDefault="006224BC" w:rsidP="006224BC">
      <w:pPr>
        <w:jc w:val="both"/>
        <w:rPr>
          <w:b/>
          <w:lang w:eastAsia="ko-KR"/>
        </w:rPr>
      </w:pPr>
      <w:r>
        <w:rPr>
          <w:rFonts w:hint="eastAsia"/>
          <w:b/>
          <w:lang w:eastAsia="ko-KR"/>
        </w:rPr>
        <w:t xml:space="preserve">Proposal 1. </w:t>
      </w:r>
      <w:r w:rsidRPr="00C15729">
        <w:rPr>
          <w:b/>
          <w:lang w:eastAsia="ko-KR"/>
        </w:rPr>
        <w:t>RAN2 send</w:t>
      </w:r>
      <w:r>
        <w:rPr>
          <w:b/>
          <w:lang w:eastAsia="ko-KR"/>
        </w:rPr>
        <w:t xml:space="preserve">s </w:t>
      </w:r>
      <w:r w:rsidRPr="00C15729">
        <w:rPr>
          <w:b/>
          <w:lang w:eastAsia="ko-KR"/>
        </w:rPr>
        <w:t xml:space="preserve">LS to SA2 asking whether </w:t>
      </w:r>
      <w:r>
        <w:rPr>
          <w:b/>
          <w:lang w:eastAsia="ko-KR"/>
        </w:rPr>
        <w:t xml:space="preserve">selecting a radio frequency based on </w:t>
      </w:r>
      <w:r w:rsidRPr="00C15729">
        <w:rPr>
          <w:b/>
          <w:lang w:eastAsia="ko-KR"/>
        </w:rPr>
        <w:t xml:space="preserve">Layer 2 ID </w:t>
      </w:r>
      <w:r>
        <w:rPr>
          <w:b/>
          <w:lang w:eastAsia="ko-KR"/>
        </w:rPr>
        <w:t xml:space="preserve">(i.e., pair of source layer-2 ID and destination layer-2 ID) </w:t>
      </w:r>
      <w:r w:rsidRPr="00C15729">
        <w:rPr>
          <w:b/>
          <w:lang w:eastAsia="ko-KR"/>
        </w:rPr>
        <w:t xml:space="preserve">and </w:t>
      </w:r>
      <w:proofErr w:type="spellStart"/>
      <w:r w:rsidRPr="00C15729">
        <w:rPr>
          <w:b/>
          <w:lang w:eastAsia="ko-KR"/>
        </w:rPr>
        <w:t>QoS</w:t>
      </w:r>
      <w:proofErr w:type="spellEnd"/>
      <w:r w:rsidRPr="00C15729">
        <w:rPr>
          <w:b/>
          <w:lang w:eastAsia="ko-KR"/>
        </w:rPr>
        <w:t xml:space="preserve"> flow</w:t>
      </w:r>
      <w:r>
        <w:rPr>
          <w:b/>
          <w:lang w:eastAsia="ko-KR"/>
        </w:rPr>
        <w:t xml:space="preserve"> (i.e., PFI)</w:t>
      </w:r>
      <w:r w:rsidRPr="00C15729">
        <w:rPr>
          <w:b/>
          <w:lang w:eastAsia="ko-KR"/>
        </w:rPr>
        <w:t xml:space="preserve"> </w:t>
      </w:r>
      <w:r>
        <w:rPr>
          <w:b/>
          <w:lang w:eastAsia="ko-KR"/>
        </w:rPr>
        <w:t>is</w:t>
      </w:r>
      <w:r w:rsidRPr="00C15729">
        <w:rPr>
          <w:b/>
          <w:lang w:eastAsia="ko-KR"/>
        </w:rPr>
        <w:t xml:space="preserve"> valid in </w:t>
      </w:r>
      <w:r>
        <w:rPr>
          <w:b/>
          <w:lang w:eastAsia="ko-KR"/>
        </w:rPr>
        <w:t>terms of AS layer carrier selection</w:t>
      </w:r>
      <w:r w:rsidRPr="00C15729">
        <w:rPr>
          <w:b/>
          <w:lang w:eastAsia="ko-KR"/>
        </w:rPr>
        <w:t>.</w:t>
      </w:r>
    </w:p>
    <w:p w14:paraId="06F2CE3F" w14:textId="69A13500" w:rsidR="00945F08" w:rsidRDefault="006224BC" w:rsidP="006224BC">
      <w:pPr>
        <w:rPr>
          <w:b/>
          <w:lang w:eastAsia="ko-KR"/>
        </w:rPr>
      </w:pPr>
      <w:r w:rsidRPr="00E91172">
        <w:rPr>
          <w:b/>
          <w:lang w:eastAsia="ko-KR"/>
        </w:rPr>
        <w:t xml:space="preserve">Proposal </w:t>
      </w:r>
      <w:r>
        <w:rPr>
          <w:b/>
          <w:lang w:eastAsia="ko-KR"/>
        </w:rPr>
        <w:t>2</w:t>
      </w:r>
      <w:r w:rsidRPr="00E91172">
        <w:rPr>
          <w:b/>
          <w:lang w:eastAsia="ko-KR"/>
        </w:rPr>
        <w:t xml:space="preserve">. </w:t>
      </w:r>
      <w:r>
        <w:rPr>
          <w:b/>
          <w:lang w:eastAsia="ko-KR"/>
        </w:rPr>
        <w:t xml:space="preserve">Assuming </w:t>
      </w:r>
      <w:r w:rsidRPr="00BE7803">
        <w:rPr>
          <w:b/>
          <w:lang w:eastAsia="ko-KR"/>
        </w:rPr>
        <w:t xml:space="preserve">the V2X layer passes down radio frequency information mapped to the layer-2 ID (i.e., source layer-2 ID and destination layer-2 ID) and </w:t>
      </w:r>
      <w:proofErr w:type="spellStart"/>
      <w:r w:rsidRPr="00BE7803">
        <w:rPr>
          <w:b/>
          <w:lang w:eastAsia="ko-KR"/>
        </w:rPr>
        <w:t>QoS</w:t>
      </w:r>
      <w:proofErr w:type="spellEnd"/>
      <w:r w:rsidRPr="00BE7803">
        <w:rPr>
          <w:b/>
          <w:lang w:eastAsia="ko-KR"/>
        </w:rPr>
        <w:t xml:space="preserve"> flow (</w:t>
      </w:r>
      <w:r>
        <w:rPr>
          <w:b/>
          <w:lang w:eastAsia="ko-KR"/>
        </w:rPr>
        <w:t>i</w:t>
      </w:r>
      <w:r w:rsidRPr="00BE7803">
        <w:rPr>
          <w:b/>
          <w:lang w:eastAsia="ko-KR"/>
        </w:rPr>
        <w:t>.</w:t>
      </w:r>
      <w:r>
        <w:rPr>
          <w:b/>
          <w:lang w:eastAsia="ko-KR"/>
        </w:rPr>
        <w:t>e</w:t>
      </w:r>
      <w:r w:rsidRPr="00BE7803">
        <w:rPr>
          <w:b/>
          <w:lang w:eastAsia="ko-KR"/>
        </w:rPr>
        <w:t>., PFI) in the unicast link to the AS</w:t>
      </w:r>
      <w:r>
        <w:rPr>
          <w:b/>
          <w:lang w:eastAsia="ko-KR"/>
        </w:rPr>
        <w:t xml:space="preserve"> layer, the AS layer selects carrier to use for NR unicast transmission and reception based on </w:t>
      </w:r>
      <w:r w:rsidRPr="00E91172">
        <w:rPr>
          <w:b/>
          <w:lang w:eastAsia="ko-KR"/>
        </w:rPr>
        <w:t xml:space="preserve">layer-2 ID (i.e., source layer-2 ID and destination layer-2 ID) and </w:t>
      </w:r>
      <w:proofErr w:type="spellStart"/>
      <w:r w:rsidRPr="00E91172">
        <w:rPr>
          <w:b/>
          <w:lang w:eastAsia="ko-KR"/>
        </w:rPr>
        <w:t>QoS</w:t>
      </w:r>
      <w:proofErr w:type="spellEnd"/>
      <w:r w:rsidRPr="00E91172">
        <w:rPr>
          <w:b/>
          <w:lang w:eastAsia="ko-KR"/>
        </w:rPr>
        <w:t xml:space="preserve"> flow (i.e., PFI)</w:t>
      </w:r>
      <w:r>
        <w:rPr>
          <w:b/>
          <w:lang w:eastAsia="ko-KR"/>
        </w:rPr>
        <w:t xml:space="preserve"> of established PC5 unicast link (or PC5 RRC Connection)</w:t>
      </w:r>
      <w:r w:rsidRPr="004A5C38">
        <w:rPr>
          <w:b/>
          <w:lang w:eastAsia="ko-KR"/>
        </w:rPr>
        <w:t>.</w:t>
      </w:r>
    </w:p>
    <w:p w14:paraId="3EBD50E4" w14:textId="77777777" w:rsidR="006224BC" w:rsidRPr="00FE48B0" w:rsidRDefault="006224BC" w:rsidP="006224BC">
      <w:pPr>
        <w:jc w:val="both"/>
        <w:rPr>
          <w:b/>
          <w:lang w:eastAsia="ko-KR"/>
        </w:rPr>
      </w:pPr>
      <w:r>
        <w:rPr>
          <w:rFonts w:hint="eastAsia"/>
          <w:b/>
          <w:lang w:eastAsia="ko-KR"/>
        </w:rPr>
        <w:t xml:space="preserve">Observation 3. </w:t>
      </w:r>
      <w:r w:rsidRPr="00FE48B0">
        <w:rPr>
          <w:b/>
          <w:lang w:eastAsia="ko-KR"/>
        </w:rPr>
        <w:t>Carrier mapping for messages</w:t>
      </w:r>
      <w:r>
        <w:rPr>
          <w:b/>
          <w:lang w:eastAsia="ko-KR"/>
        </w:rPr>
        <w:t xml:space="preserve"> (e.g., PC5-S message, PC5 RRC message, MAC CE)</w:t>
      </w:r>
      <w:r w:rsidRPr="00FE48B0">
        <w:rPr>
          <w:b/>
          <w:lang w:eastAsia="ko-KR"/>
        </w:rPr>
        <w:t xml:space="preserve"> not related to service </w:t>
      </w:r>
      <w:r>
        <w:rPr>
          <w:rFonts w:hint="eastAsia"/>
          <w:b/>
          <w:lang w:eastAsia="ko-KR"/>
        </w:rPr>
        <w:t xml:space="preserve">should </w:t>
      </w:r>
      <w:r w:rsidRPr="00FE48B0">
        <w:rPr>
          <w:b/>
          <w:lang w:eastAsia="ko-KR"/>
        </w:rPr>
        <w:t>be supported.</w:t>
      </w:r>
    </w:p>
    <w:p w14:paraId="76FCF935" w14:textId="7FD5206D" w:rsidR="006224BC" w:rsidRDefault="006224BC" w:rsidP="006224BC">
      <w:pPr>
        <w:rPr>
          <w:b/>
          <w:lang w:eastAsia="ko-KR"/>
        </w:rPr>
      </w:pPr>
      <w:r w:rsidRPr="00E91172">
        <w:rPr>
          <w:b/>
          <w:lang w:eastAsia="ko-KR"/>
        </w:rPr>
        <w:t xml:space="preserve">Proposal </w:t>
      </w:r>
      <w:r>
        <w:rPr>
          <w:b/>
          <w:lang w:eastAsia="ko-KR"/>
        </w:rPr>
        <w:t>3</w:t>
      </w:r>
      <w:r w:rsidRPr="00E91172">
        <w:rPr>
          <w:b/>
          <w:lang w:eastAsia="ko-KR"/>
        </w:rPr>
        <w:t xml:space="preserve">. </w:t>
      </w:r>
      <w:r>
        <w:rPr>
          <w:b/>
          <w:lang w:eastAsia="ko-KR"/>
        </w:rPr>
        <w:t xml:space="preserve">Assuming </w:t>
      </w:r>
      <w:r w:rsidRPr="00577A7F">
        <w:rPr>
          <w:b/>
          <w:lang w:eastAsia="ko-KR"/>
        </w:rPr>
        <w:t>the V2X layer provides one or more radio frequencies mapped to the V2X service type(s) for the Layer-2 link establishment when providing PC5-S message to the AS layer</w:t>
      </w:r>
      <w:r>
        <w:rPr>
          <w:b/>
          <w:lang w:eastAsia="ko-KR"/>
        </w:rPr>
        <w:t xml:space="preserve">, the AS layer use the radio frequencies received from the V2X layer to transmit a PC5-S message (i.e., DCR, DCA) </w:t>
      </w:r>
      <w:r w:rsidRPr="00577A7F">
        <w:rPr>
          <w:b/>
          <w:lang w:eastAsia="ko-KR"/>
        </w:rPr>
        <w:t>when the V2X layer provides PC5-S message to the AS layer.</w:t>
      </w:r>
    </w:p>
    <w:p w14:paraId="6B7AE8CB" w14:textId="77777777" w:rsidR="006224BC" w:rsidRDefault="006224BC" w:rsidP="006224BC">
      <w:pPr>
        <w:jc w:val="both"/>
        <w:rPr>
          <w:b/>
          <w:lang w:eastAsia="ko-KR"/>
        </w:rPr>
      </w:pPr>
      <w:r>
        <w:rPr>
          <w:b/>
          <w:lang w:eastAsia="ko-KR"/>
        </w:rPr>
        <w:t xml:space="preserve">Proposal 4. </w:t>
      </w:r>
      <w:r w:rsidRPr="00775113">
        <w:rPr>
          <w:b/>
          <w:lang w:eastAsia="ko-KR"/>
        </w:rPr>
        <w:t>UE can select a radio frequency configured through PC5 RRC Reconfiguration to transmit the PC5 RRC message and MAC CE</w:t>
      </w:r>
      <w:r w:rsidRPr="0027231A">
        <w:rPr>
          <w:b/>
          <w:lang w:eastAsia="ko-KR"/>
        </w:rPr>
        <w:t>.</w:t>
      </w:r>
    </w:p>
    <w:p w14:paraId="6541B419" w14:textId="77777777" w:rsidR="006224BC" w:rsidRDefault="006224BC" w:rsidP="006224BC">
      <w:pPr>
        <w:jc w:val="both"/>
        <w:rPr>
          <w:b/>
          <w:lang w:eastAsia="ko-KR"/>
        </w:rPr>
      </w:pPr>
      <w:r>
        <w:rPr>
          <w:b/>
          <w:lang w:eastAsia="ko-KR"/>
        </w:rPr>
        <w:t xml:space="preserve">Proposal 5. </w:t>
      </w:r>
      <w:r w:rsidRPr="00775113">
        <w:rPr>
          <w:b/>
          <w:lang w:eastAsia="ko-KR"/>
        </w:rPr>
        <w:t>For the reception of the message</w:t>
      </w:r>
      <w:r>
        <w:rPr>
          <w:b/>
          <w:lang w:eastAsia="ko-KR"/>
        </w:rPr>
        <w:t>s</w:t>
      </w:r>
      <w:r w:rsidRPr="00775113">
        <w:rPr>
          <w:b/>
          <w:lang w:eastAsia="ko-KR"/>
        </w:rPr>
        <w:t xml:space="preserve"> (e.g., PC5-S message, PC5 RRC message, MAC CE)</w:t>
      </w:r>
      <w:r>
        <w:rPr>
          <w:b/>
          <w:lang w:eastAsia="ko-KR"/>
        </w:rPr>
        <w:t xml:space="preserve"> </w:t>
      </w:r>
      <w:r w:rsidRPr="00775113">
        <w:rPr>
          <w:b/>
          <w:lang w:eastAsia="ko-KR"/>
        </w:rPr>
        <w:t xml:space="preserve">which is not related to </w:t>
      </w:r>
      <w:proofErr w:type="spellStart"/>
      <w:r w:rsidRPr="00775113">
        <w:rPr>
          <w:b/>
          <w:lang w:eastAsia="ko-KR"/>
        </w:rPr>
        <w:t>QoS</w:t>
      </w:r>
      <w:proofErr w:type="spellEnd"/>
      <w:r w:rsidRPr="00775113">
        <w:rPr>
          <w:b/>
          <w:lang w:eastAsia="ko-KR"/>
        </w:rPr>
        <w:t xml:space="preserve"> flow, the UE can select the radio frequencies mapped with its own interested unicast service (e.g., PFI) as a radio frequency for the message (i.e., PC5-S message, PC5 RRC message, MAC CE) without </w:t>
      </w:r>
      <w:proofErr w:type="spellStart"/>
      <w:r w:rsidRPr="00775113">
        <w:rPr>
          <w:b/>
          <w:lang w:eastAsia="ko-KR"/>
        </w:rPr>
        <w:t>QoS</w:t>
      </w:r>
      <w:proofErr w:type="spellEnd"/>
      <w:r w:rsidRPr="00775113">
        <w:rPr>
          <w:b/>
          <w:lang w:eastAsia="ko-KR"/>
        </w:rPr>
        <w:t xml:space="preserve"> flow.</w:t>
      </w:r>
    </w:p>
    <w:p w14:paraId="79722099" w14:textId="24A702C4" w:rsidR="006224BC" w:rsidRDefault="006224BC" w:rsidP="006224BC">
      <w:pPr>
        <w:rPr>
          <w:b/>
          <w:lang w:eastAsia="ko-KR"/>
        </w:rPr>
      </w:pPr>
      <w:r>
        <w:rPr>
          <w:b/>
          <w:lang w:eastAsia="ko-KR"/>
        </w:rPr>
        <w:t xml:space="preserve">Proposal 6. RAN2 can discuss whether it is necessary to define </w:t>
      </w:r>
      <w:r w:rsidRPr="007840E8">
        <w:rPr>
          <w:b/>
          <w:lang w:eastAsia="ko-KR"/>
        </w:rPr>
        <w:t xml:space="preserve">a default radio frequency to be used for </w:t>
      </w:r>
      <w:r>
        <w:rPr>
          <w:b/>
          <w:lang w:eastAsia="ko-KR"/>
        </w:rPr>
        <w:t xml:space="preserve">the </w:t>
      </w:r>
      <w:r w:rsidRPr="007840E8">
        <w:rPr>
          <w:b/>
          <w:lang w:eastAsia="ko-KR"/>
        </w:rPr>
        <w:t xml:space="preserve">transmission and reception of messages (e.g., PC5-S message, PC5 RRC message, MAC CE) not related to </w:t>
      </w:r>
      <w:proofErr w:type="spellStart"/>
      <w:r w:rsidRPr="007840E8">
        <w:rPr>
          <w:b/>
          <w:lang w:eastAsia="ko-KR"/>
        </w:rPr>
        <w:t>QoS</w:t>
      </w:r>
      <w:proofErr w:type="spellEnd"/>
      <w:r w:rsidRPr="007840E8">
        <w:rPr>
          <w:b/>
          <w:lang w:eastAsia="ko-KR"/>
        </w:rPr>
        <w:t xml:space="preserve"> flow.</w:t>
      </w:r>
    </w:p>
    <w:p w14:paraId="6028AEC0" w14:textId="77777777" w:rsidR="006224BC" w:rsidRDefault="006224BC" w:rsidP="006224BC">
      <w:pPr>
        <w:jc w:val="both"/>
        <w:rPr>
          <w:b/>
          <w:lang w:eastAsia="ko-KR"/>
        </w:rPr>
      </w:pPr>
      <w:r>
        <w:rPr>
          <w:rFonts w:hint="eastAsia"/>
          <w:b/>
          <w:lang w:eastAsia="ko-KR"/>
        </w:rPr>
        <w:t xml:space="preserve">Observation </w:t>
      </w:r>
      <w:r>
        <w:rPr>
          <w:b/>
          <w:lang w:eastAsia="ko-KR"/>
        </w:rPr>
        <w:t>4</w:t>
      </w:r>
      <w:r>
        <w:rPr>
          <w:rFonts w:hint="eastAsia"/>
          <w:b/>
          <w:lang w:eastAsia="ko-KR"/>
        </w:rPr>
        <w:t xml:space="preserve">. </w:t>
      </w:r>
      <w:r w:rsidRPr="00B10545">
        <w:rPr>
          <w:b/>
          <w:lang w:eastAsia="ko-KR"/>
        </w:rPr>
        <w:t>Considering SL CA enhancements, it can be prioritized to reuse the LTE CA design as much as possible, but the NR V2X CA should not be designed to cause performance degradation to the NR V2X feature.</w:t>
      </w:r>
    </w:p>
    <w:p w14:paraId="13C4E181" w14:textId="77777777" w:rsidR="006224BC" w:rsidRDefault="006224BC" w:rsidP="006224BC">
      <w:pPr>
        <w:jc w:val="both"/>
        <w:rPr>
          <w:b/>
          <w:lang w:eastAsia="ko-KR"/>
        </w:rPr>
      </w:pPr>
      <w:r>
        <w:rPr>
          <w:b/>
          <w:lang w:eastAsia="ko-KR"/>
        </w:rPr>
        <w:t xml:space="preserve">Observation 5. </w:t>
      </w:r>
      <w:r w:rsidRPr="009C397B">
        <w:rPr>
          <w:b/>
          <w:lang w:eastAsia="ko-KR"/>
        </w:rPr>
        <w:t xml:space="preserve">TX UE may not be able to receive PSFCH due to prioritization between PSFCH transmission and PSFCH reception. If this problem occurs in NR V2X CA, since the TX UE cannot receive PSFCH from multiple carriers, multiple DTX is </w:t>
      </w:r>
      <w:r>
        <w:rPr>
          <w:b/>
          <w:lang w:eastAsia="ko-KR"/>
        </w:rPr>
        <w:t>counte</w:t>
      </w:r>
      <w:r w:rsidRPr="009C397B">
        <w:rPr>
          <w:b/>
          <w:lang w:eastAsia="ko-KR"/>
        </w:rPr>
        <w:t xml:space="preserve">d. This can cause </w:t>
      </w:r>
      <w:r>
        <w:rPr>
          <w:b/>
          <w:lang w:eastAsia="ko-KR"/>
        </w:rPr>
        <w:t>an</w:t>
      </w:r>
      <w:r w:rsidRPr="009C397B">
        <w:rPr>
          <w:b/>
          <w:lang w:eastAsia="ko-KR"/>
        </w:rPr>
        <w:t xml:space="preserve"> UE to quickly declare SL RLF.</w:t>
      </w:r>
    </w:p>
    <w:p w14:paraId="5AC4A38B" w14:textId="030BDEF8" w:rsidR="006224BC" w:rsidRPr="006224BC" w:rsidRDefault="006224BC" w:rsidP="006224BC">
      <w:pPr>
        <w:rPr>
          <w:b/>
          <w:lang w:eastAsia="ko-KR"/>
        </w:rPr>
      </w:pPr>
      <w:r>
        <w:rPr>
          <w:b/>
          <w:lang w:eastAsia="ko-KR"/>
        </w:rPr>
        <w:t xml:space="preserve">Proposal 7. </w:t>
      </w:r>
      <w:r w:rsidRPr="009C397B">
        <w:rPr>
          <w:b/>
          <w:lang w:eastAsia="ko-KR"/>
        </w:rPr>
        <w:t>RAN2 considers DTX based RLF enhancement to avoid frequent RLF declaration of a UE in SL CA enhancements.</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72004BB9" w:rsidR="00A97AC2" w:rsidRPr="00E455F7" w:rsidRDefault="009C397B" w:rsidP="005F2E53">
      <w:pPr>
        <w:pStyle w:val="Reference"/>
        <w:keepLines w:val="0"/>
        <w:numPr>
          <w:ilvl w:val="0"/>
          <w:numId w:val="23"/>
        </w:numPr>
        <w:overflowPunct w:val="0"/>
        <w:autoSpaceDE w:val="0"/>
        <w:autoSpaceDN w:val="0"/>
        <w:adjustRightInd w:val="0"/>
        <w:spacing w:after="120"/>
        <w:jc w:val="both"/>
        <w:textAlignment w:val="baseline"/>
        <w:rPr>
          <w:lang w:eastAsia="ko-KR"/>
        </w:rPr>
      </w:pPr>
      <w:r w:rsidRPr="00C10AAF">
        <w:rPr>
          <w:rFonts w:cs="Arial"/>
        </w:rPr>
        <w:t>#121bis-e’s session chair note</w:t>
      </w:r>
      <w:r w:rsidRPr="00C10AAF">
        <w:rPr>
          <w:rFonts w:cs="Arial"/>
        </w:rPr>
        <w:tab/>
      </w:r>
      <w:r w:rsidR="00E455F7" w:rsidRPr="00C10AAF">
        <w:rPr>
          <w:rFonts w:cs="Arial"/>
        </w:rPr>
        <w:t>OPPO</w:t>
      </w:r>
      <w:bookmarkStart w:id="0" w:name="_GoBack"/>
      <w:bookmarkEnd w:id="0"/>
    </w:p>
    <w:sectPr w:rsidR="00A97AC2" w:rsidRPr="00E455F7"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D902B" w14:textId="77777777" w:rsidR="009F26E6" w:rsidRDefault="009F26E6">
      <w:pPr>
        <w:pStyle w:val="1"/>
      </w:pPr>
      <w:r>
        <w:separator/>
      </w:r>
    </w:p>
  </w:endnote>
  <w:endnote w:type="continuationSeparator" w:id="0">
    <w:p w14:paraId="6AB469FA" w14:textId="77777777" w:rsidR="009F26E6" w:rsidRDefault="009F26E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21D7AA71"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10AAF">
      <w:rPr>
        <w:rStyle w:val="af1"/>
      </w:rPr>
      <w:t>3</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1C76B" w14:textId="77777777" w:rsidR="009F26E6" w:rsidRDefault="009F26E6">
      <w:pPr>
        <w:pStyle w:val="1"/>
      </w:pPr>
      <w:r>
        <w:separator/>
      </w:r>
    </w:p>
  </w:footnote>
  <w:footnote w:type="continuationSeparator" w:id="0">
    <w:p w14:paraId="7B453A07" w14:textId="77777777" w:rsidR="009F26E6" w:rsidRDefault="009F26E6">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F33"/>
    <w:multiLevelType w:val="hybridMultilevel"/>
    <w:tmpl w:val="BAEC920C"/>
    <w:lvl w:ilvl="0" w:tplc="7242C258">
      <w:start w:val="1"/>
      <w:numFmt w:val="bullet"/>
      <w:lvlText w:val=""/>
      <w:lvlJc w:val="left"/>
      <w:pPr>
        <w:tabs>
          <w:tab w:val="num" w:pos="720"/>
        </w:tabs>
        <w:ind w:left="720" w:hanging="360"/>
      </w:pPr>
      <w:rPr>
        <w:rFonts w:ascii="Symbol" w:hAnsi="Symbol" w:hint="default"/>
      </w:rPr>
    </w:lvl>
    <w:lvl w:ilvl="1" w:tplc="4906F34C">
      <w:numFmt w:val="bullet"/>
      <w:lvlText w:val="o"/>
      <w:lvlJc w:val="left"/>
      <w:pPr>
        <w:tabs>
          <w:tab w:val="num" w:pos="1440"/>
        </w:tabs>
        <w:ind w:left="1440" w:hanging="360"/>
      </w:pPr>
      <w:rPr>
        <w:rFonts w:ascii="Courier New" w:hAnsi="Courier New" w:hint="default"/>
      </w:rPr>
    </w:lvl>
    <w:lvl w:ilvl="2" w:tplc="49F2251E" w:tentative="1">
      <w:start w:val="1"/>
      <w:numFmt w:val="bullet"/>
      <w:lvlText w:val=""/>
      <w:lvlJc w:val="left"/>
      <w:pPr>
        <w:tabs>
          <w:tab w:val="num" w:pos="2160"/>
        </w:tabs>
        <w:ind w:left="2160" w:hanging="360"/>
      </w:pPr>
      <w:rPr>
        <w:rFonts w:ascii="Symbol" w:hAnsi="Symbol" w:hint="default"/>
      </w:rPr>
    </w:lvl>
    <w:lvl w:ilvl="3" w:tplc="70B41946" w:tentative="1">
      <w:start w:val="1"/>
      <w:numFmt w:val="bullet"/>
      <w:lvlText w:val=""/>
      <w:lvlJc w:val="left"/>
      <w:pPr>
        <w:tabs>
          <w:tab w:val="num" w:pos="2880"/>
        </w:tabs>
        <w:ind w:left="2880" w:hanging="360"/>
      </w:pPr>
      <w:rPr>
        <w:rFonts w:ascii="Symbol" w:hAnsi="Symbol" w:hint="default"/>
      </w:rPr>
    </w:lvl>
    <w:lvl w:ilvl="4" w:tplc="ECA4FF96" w:tentative="1">
      <w:start w:val="1"/>
      <w:numFmt w:val="bullet"/>
      <w:lvlText w:val=""/>
      <w:lvlJc w:val="left"/>
      <w:pPr>
        <w:tabs>
          <w:tab w:val="num" w:pos="3600"/>
        </w:tabs>
        <w:ind w:left="3600" w:hanging="360"/>
      </w:pPr>
      <w:rPr>
        <w:rFonts w:ascii="Symbol" w:hAnsi="Symbol" w:hint="default"/>
      </w:rPr>
    </w:lvl>
    <w:lvl w:ilvl="5" w:tplc="AF469C70" w:tentative="1">
      <w:start w:val="1"/>
      <w:numFmt w:val="bullet"/>
      <w:lvlText w:val=""/>
      <w:lvlJc w:val="left"/>
      <w:pPr>
        <w:tabs>
          <w:tab w:val="num" w:pos="4320"/>
        </w:tabs>
        <w:ind w:left="4320" w:hanging="360"/>
      </w:pPr>
      <w:rPr>
        <w:rFonts w:ascii="Symbol" w:hAnsi="Symbol" w:hint="default"/>
      </w:rPr>
    </w:lvl>
    <w:lvl w:ilvl="6" w:tplc="DAC68640" w:tentative="1">
      <w:start w:val="1"/>
      <w:numFmt w:val="bullet"/>
      <w:lvlText w:val=""/>
      <w:lvlJc w:val="left"/>
      <w:pPr>
        <w:tabs>
          <w:tab w:val="num" w:pos="5040"/>
        </w:tabs>
        <w:ind w:left="5040" w:hanging="360"/>
      </w:pPr>
      <w:rPr>
        <w:rFonts w:ascii="Symbol" w:hAnsi="Symbol" w:hint="default"/>
      </w:rPr>
    </w:lvl>
    <w:lvl w:ilvl="7" w:tplc="A9C6A840" w:tentative="1">
      <w:start w:val="1"/>
      <w:numFmt w:val="bullet"/>
      <w:lvlText w:val=""/>
      <w:lvlJc w:val="left"/>
      <w:pPr>
        <w:tabs>
          <w:tab w:val="num" w:pos="5760"/>
        </w:tabs>
        <w:ind w:left="5760" w:hanging="360"/>
      </w:pPr>
      <w:rPr>
        <w:rFonts w:ascii="Symbol" w:hAnsi="Symbol" w:hint="default"/>
      </w:rPr>
    </w:lvl>
    <w:lvl w:ilvl="8" w:tplc="139E07F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933F9E"/>
    <w:multiLevelType w:val="hybridMultilevel"/>
    <w:tmpl w:val="C1464D26"/>
    <w:lvl w:ilvl="0" w:tplc="09BE0E6E">
      <w:start w:val="1"/>
      <w:numFmt w:val="bullet"/>
      <w:lvlText w:val="•"/>
      <w:lvlJc w:val="left"/>
      <w:pPr>
        <w:tabs>
          <w:tab w:val="num" w:pos="720"/>
        </w:tabs>
        <w:ind w:left="720" w:hanging="360"/>
      </w:pPr>
      <w:rPr>
        <w:rFonts w:ascii="Arial" w:hAnsi="Arial" w:hint="default"/>
      </w:rPr>
    </w:lvl>
    <w:lvl w:ilvl="1" w:tplc="0AB2A656">
      <w:numFmt w:val="bullet"/>
      <w:lvlText w:val="o"/>
      <w:lvlJc w:val="left"/>
      <w:pPr>
        <w:tabs>
          <w:tab w:val="num" w:pos="1440"/>
        </w:tabs>
        <w:ind w:left="1440" w:hanging="360"/>
      </w:pPr>
      <w:rPr>
        <w:rFonts w:ascii="Courier New" w:hAnsi="Courier New" w:hint="default"/>
      </w:rPr>
    </w:lvl>
    <w:lvl w:ilvl="2" w:tplc="C4D24E6A" w:tentative="1">
      <w:start w:val="1"/>
      <w:numFmt w:val="bullet"/>
      <w:lvlText w:val="•"/>
      <w:lvlJc w:val="left"/>
      <w:pPr>
        <w:tabs>
          <w:tab w:val="num" w:pos="2160"/>
        </w:tabs>
        <w:ind w:left="2160" w:hanging="360"/>
      </w:pPr>
      <w:rPr>
        <w:rFonts w:ascii="Arial" w:hAnsi="Arial" w:hint="default"/>
      </w:rPr>
    </w:lvl>
    <w:lvl w:ilvl="3" w:tplc="A9F82082" w:tentative="1">
      <w:start w:val="1"/>
      <w:numFmt w:val="bullet"/>
      <w:lvlText w:val="•"/>
      <w:lvlJc w:val="left"/>
      <w:pPr>
        <w:tabs>
          <w:tab w:val="num" w:pos="2880"/>
        </w:tabs>
        <w:ind w:left="2880" w:hanging="360"/>
      </w:pPr>
      <w:rPr>
        <w:rFonts w:ascii="Arial" w:hAnsi="Arial" w:hint="default"/>
      </w:rPr>
    </w:lvl>
    <w:lvl w:ilvl="4" w:tplc="69FA01E0" w:tentative="1">
      <w:start w:val="1"/>
      <w:numFmt w:val="bullet"/>
      <w:lvlText w:val="•"/>
      <w:lvlJc w:val="left"/>
      <w:pPr>
        <w:tabs>
          <w:tab w:val="num" w:pos="3600"/>
        </w:tabs>
        <w:ind w:left="3600" w:hanging="360"/>
      </w:pPr>
      <w:rPr>
        <w:rFonts w:ascii="Arial" w:hAnsi="Arial" w:hint="default"/>
      </w:rPr>
    </w:lvl>
    <w:lvl w:ilvl="5" w:tplc="55DEAF8E" w:tentative="1">
      <w:start w:val="1"/>
      <w:numFmt w:val="bullet"/>
      <w:lvlText w:val="•"/>
      <w:lvlJc w:val="left"/>
      <w:pPr>
        <w:tabs>
          <w:tab w:val="num" w:pos="4320"/>
        </w:tabs>
        <w:ind w:left="4320" w:hanging="360"/>
      </w:pPr>
      <w:rPr>
        <w:rFonts w:ascii="Arial" w:hAnsi="Arial" w:hint="default"/>
      </w:rPr>
    </w:lvl>
    <w:lvl w:ilvl="6" w:tplc="7908AF3A" w:tentative="1">
      <w:start w:val="1"/>
      <w:numFmt w:val="bullet"/>
      <w:lvlText w:val="•"/>
      <w:lvlJc w:val="left"/>
      <w:pPr>
        <w:tabs>
          <w:tab w:val="num" w:pos="5040"/>
        </w:tabs>
        <w:ind w:left="5040" w:hanging="360"/>
      </w:pPr>
      <w:rPr>
        <w:rFonts w:ascii="Arial" w:hAnsi="Arial" w:hint="default"/>
      </w:rPr>
    </w:lvl>
    <w:lvl w:ilvl="7" w:tplc="B9D01216" w:tentative="1">
      <w:start w:val="1"/>
      <w:numFmt w:val="bullet"/>
      <w:lvlText w:val="•"/>
      <w:lvlJc w:val="left"/>
      <w:pPr>
        <w:tabs>
          <w:tab w:val="num" w:pos="5760"/>
        </w:tabs>
        <w:ind w:left="5760" w:hanging="360"/>
      </w:pPr>
      <w:rPr>
        <w:rFonts w:ascii="Arial" w:hAnsi="Arial" w:hint="default"/>
      </w:rPr>
    </w:lvl>
    <w:lvl w:ilvl="8" w:tplc="4F7EED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5"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6"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C900315"/>
    <w:multiLevelType w:val="hybridMultilevel"/>
    <w:tmpl w:val="DA7ECFA0"/>
    <w:lvl w:ilvl="0" w:tplc="A70874E2">
      <w:start w:val="1"/>
      <w:numFmt w:val="bullet"/>
      <w:lvlText w:val="o"/>
      <w:lvlJc w:val="left"/>
      <w:pPr>
        <w:tabs>
          <w:tab w:val="num" w:pos="720"/>
        </w:tabs>
        <w:ind w:left="720" w:hanging="360"/>
      </w:pPr>
      <w:rPr>
        <w:rFonts w:ascii="Courier New" w:hAnsi="Courier New" w:hint="default"/>
      </w:rPr>
    </w:lvl>
    <w:lvl w:ilvl="1" w:tplc="99A4CE38" w:tentative="1">
      <w:start w:val="1"/>
      <w:numFmt w:val="bullet"/>
      <w:lvlText w:val="o"/>
      <w:lvlJc w:val="left"/>
      <w:pPr>
        <w:tabs>
          <w:tab w:val="num" w:pos="1440"/>
        </w:tabs>
        <w:ind w:left="1440" w:hanging="360"/>
      </w:pPr>
      <w:rPr>
        <w:rFonts w:ascii="Courier New" w:hAnsi="Courier New" w:hint="default"/>
      </w:rPr>
    </w:lvl>
    <w:lvl w:ilvl="2" w:tplc="BC66176A" w:tentative="1">
      <w:start w:val="1"/>
      <w:numFmt w:val="bullet"/>
      <w:lvlText w:val="o"/>
      <w:lvlJc w:val="left"/>
      <w:pPr>
        <w:tabs>
          <w:tab w:val="num" w:pos="2160"/>
        </w:tabs>
        <w:ind w:left="2160" w:hanging="360"/>
      </w:pPr>
      <w:rPr>
        <w:rFonts w:ascii="Courier New" w:hAnsi="Courier New" w:hint="default"/>
      </w:rPr>
    </w:lvl>
    <w:lvl w:ilvl="3" w:tplc="C1EC137A" w:tentative="1">
      <w:start w:val="1"/>
      <w:numFmt w:val="bullet"/>
      <w:lvlText w:val="o"/>
      <w:lvlJc w:val="left"/>
      <w:pPr>
        <w:tabs>
          <w:tab w:val="num" w:pos="2880"/>
        </w:tabs>
        <w:ind w:left="2880" w:hanging="360"/>
      </w:pPr>
      <w:rPr>
        <w:rFonts w:ascii="Courier New" w:hAnsi="Courier New" w:hint="default"/>
      </w:rPr>
    </w:lvl>
    <w:lvl w:ilvl="4" w:tplc="B36CBE22" w:tentative="1">
      <w:start w:val="1"/>
      <w:numFmt w:val="bullet"/>
      <w:lvlText w:val="o"/>
      <w:lvlJc w:val="left"/>
      <w:pPr>
        <w:tabs>
          <w:tab w:val="num" w:pos="3600"/>
        </w:tabs>
        <w:ind w:left="3600" w:hanging="360"/>
      </w:pPr>
      <w:rPr>
        <w:rFonts w:ascii="Courier New" w:hAnsi="Courier New" w:hint="default"/>
      </w:rPr>
    </w:lvl>
    <w:lvl w:ilvl="5" w:tplc="AF664D4E" w:tentative="1">
      <w:start w:val="1"/>
      <w:numFmt w:val="bullet"/>
      <w:lvlText w:val="o"/>
      <w:lvlJc w:val="left"/>
      <w:pPr>
        <w:tabs>
          <w:tab w:val="num" w:pos="4320"/>
        </w:tabs>
        <w:ind w:left="4320" w:hanging="360"/>
      </w:pPr>
      <w:rPr>
        <w:rFonts w:ascii="Courier New" w:hAnsi="Courier New" w:hint="default"/>
      </w:rPr>
    </w:lvl>
    <w:lvl w:ilvl="6" w:tplc="038EB482" w:tentative="1">
      <w:start w:val="1"/>
      <w:numFmt w:val="bullet"/>
      <w:lvlText w:val="o"/>
      <w:lvlJc w:val="left"/>
      <w:pPr>
        <w:tabs>
          <w:tab w:val="num" w:pos="5040"/>
        </w:tabs>
        <w:ind w:left="5040" w:hanging="360"/>
      </w:pPr>
      <w:rPr>
        <w:rFonts w:ascii="Courier New" w:hAnsi="Courier New" w:hint="default"/>
      </w:rPr>
    </w:lvl>
    <w:lvl w:ilvl="7" w:tplc="581EFA34" w:tentative="1">
      <w:start w:val="1"/>
      <w:numFmt w:val="bullet"/>
      <w:lvlText w:val="o"/>
      <w:lvlJc w:val="left"/>
      <w:pPr>
        <w:tabs>
          <w:tab w:val="num" w:pos="5760"/>
        </w:tabs>
        <w:ind w:left="5760" w:hanging="360"/>
      </w:pPr>
      <w:rPr>
        <w:rFonts w:ascii="Courier New" w:hAnsi="Courier New" w:hint="default"/>
      </w:rPr>
    </w:lvl>
    <w:lvl w:ilvl="8" w:tplc="40D8296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5"/>
  </w:num>
  <w:num w:numId="5">
    <w:abstractNumId w:val="12"/>
  </w:num>
  <w:num w:numId="6">
    <w:abstractNumId w:val="23"/>
  </w:num>
  <w:num w:numId="7">
    <w:abstractNumId w:val="7"/>
  </w:num>
  <w:num w:numId="8">
    <w:abstractNumId w:val="19"/>
  </w:num>
  <w:num w:numId="9">
    <w:abstractNumId w:val="21"/>
  </w:num>
  <w:num w:numId="10">
    <w:abstractNumId w:val="6"/>
  </w:num>
  <w:num w:numId="11">
    <w:abstractNumId w:val="3"/>
  </w:num>
  <w:num w:numId="12">
    <w:abstractNumId w:val="16"/>
  </w:num>
  <w:num w:numId="13">
    <w:abstractNumId w:val="17"/>
  </w:num>
  <w:num w:numId="14">
    <w:abstractNumId w:val="20"/>
  </w:num>
  <w:num w:numId="15">
    <w:abstractNumId w:val="14"/>
  </w:num>
  <w:num w:numId="16">
    <w:abstractNumId w:val="18"/>
  </w:num>
  <w:num w:numId="17">
    <w:abstractNumId w:val="15"/>
  </w:num>
  <w:num w:numId="18">
    <w:abstractNumId w:val="8"/>
  </w:num>
  <w:num w:numId="19">
    <w:abstractNumId w:val="0"/>
  </w:num>
  <w:num w:numId="20">
    <w:abstractNumId w:val="1"/>
  </w:num>
  <w:num w:numId="21">
    <w:abstractNumId w:val="9"/>
  </w:num>
  <w:num w:numId="22">
    <w:abstractNumId w:val="22"/>
  </w:num>
  <w:num w:numId="23">
    <w:abstractNumId w:val="13"/>
  </w:num>
  <w:num w:numId="24">
    <w:abstractNumId w:val="4"/>
  </w:num>
  <w:num w:numId="25">
    <w:abstractNumId w:val="5"/>
  </w:num>
  <w:num w:numId="2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6D34"/>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7D5"/>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518"/>
    <w:rsid w:val="00054621"/>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7C5"/>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5C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55E"/>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0E59"/>
    <w:rsid w:val="00151CF2"/>
    <w:rsid w:val="00152212"/>
    <w:rsid w:val="0015265C"/>
    <w:rsid w:val="00152B71"/>
    <w:rsid w:val="00152F37"/>
    <w:rsid w:val="0015301E"/>
    <w:rsid w:val="00153409"/>
    <w:rsid w:val="0015343A"/>
    <w:rsid w:val="00153D3E"/>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CEA"/>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7C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B5"/>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1CC"/>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31A"/>
    <w:rsid w:val="00272883"/>
    <w:rsid w:val="00272B1F"/>
    <w:rsid w:val="00272C30"/>
    <w:rsid w:val="002732C7"/>
    <w:rsid w:val="0027378C"/>
    <w:rsid w:val="0027389A"/>
    <w:rsid w:val="00273B23"/>
    <w:rsid w:val="0027476A"/>
    <w:rsid w:val="00274D35"/>
    <w:rsid w:val="00275382"/>
    <w:rsid w:val="00275389"/>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0E6"/>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280B"/>
    <w:rsid w:val="002C3181"/>
    <w:rsid w:val="002C336E"/>
    <w:rsid w:val="002C472A"/>
    <w:rsid w:val="002C4C7B"/>
    <w:rsid w:val="002C4E64"/>
    <w:rsid w:val="002C52F8"/>
    <w:rsid w:val="002C5A8F"/>
    <w:rsid w:val="002C5EED"/>
    <w:rsid w:val="002C686C"/>
    <w:rsid w:val="002C70E5"/>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3E9C"/>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BBF"/>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2"/>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01A"/>
    <w:rsid w:val="003756C3"/>
    <w:rsid w:val="00375733"/>
    <w:rsid w:val="00375F8B"/>
    <w:rsid w:val="00376165"/>
    <w:rsid w:val="00376407"/>
    <w:rsid w:val="00376933"/>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87A9B"/>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4FB9"/>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C21"/>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3EDC"/>
    <w:rsid w:val="004340DB"/>
    <w:rsid w:val="0043434F"/>
    <w:rsid w:val="004343D5"/>
    <w:rsid w:val="00435889"/>
    <w:rsid w:val="00436495"/>
    <w:rsid w:val="00436C74"/>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06C"/>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7D9"/>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499B"/>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C38"/>
    <w:rsid w:val="004A5E1D"/>
    <w:rsid w:val="004A6164"/>
    <w:rsid w:val="004B0285"/>
    <w:rsid w:val="004B02A4"/>
    <w:rsid w:val="004B0821"/>
    <w:rsid w:val="004B1144"/>
    <w:rsid w:val="004B14E9"/>
    <w:rsid w:val="004B17AA"/>
    <w:rsid w:val="004B17D3"/>
    <w:rsid w:val="004B2036"/>
    <w:rsid w:val="004B22A0"/>
    <w:rsid w:val="004B29CC"/>
    <w:rsid w:val="004B29FA"/>
    <w:rsid w:val="004B2C47"/>
    <w:rsid w:val="004B30E2"/>
    <w:rsid w:val="004B3475"/>
    <w:rsid w:val="004B3825"/>
    <w:rsid w:val="004B3DE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CB3"/>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A7F"/>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3D"/>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57"/>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809"/>
    <w:rsid w:val="00617DDF"/>
    <w:rsid w:val="00620141"/>
    <w:rsid w:val="00620600"/>
    <w:rsid w:val="00620D73"/>
    <w:rsid w:val="00621709"/>
    <w:rsid w:val="00621888"/>
    <w:rsid w:val="00621DC4"/>
    <w:rsid w:val="006224BC"/>
    <w:rsid w:val="00622A6D"/>
    <w:rsid w:val="00622D19"/>
    <w:rsid w:val="00623651"/>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2C8A"/>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00B"/>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064"/>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0CB"/>
    <w:rsid w:val="006C12E9"/>
    <w:rsid w:val="006C146C"/>
    <w:rsid w:val="006C18E6"/>
    <w:rsid w:val="006C2399"/>
    <w:rsid w:val="006C2AC5"/>
    <w:rsid w:val="006C49EE"/>
    <w:rsid w:val="006C4F19"/>
    <w:rsid w:val="006C5112"/>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5EB3"/>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862"/>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D0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3ED0"/>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6C76"/>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2FF7"/>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11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3F2"/>
    <w:rsid w:val="00781618"/>
    <w:rsid w:val="00782242"/>
    <w:rsid w:val="00782741"/>
    <w:rsid w:val="00783164"/>
    <w:rsid w:val="007838A1"/>
    <w:rsid w:val="007838A5"/>
    <w:rsid w:val="00783E10"/>
    <w:rsid w:val="00783E95"/>
    <w:rsid w:val="007840E8"/>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3C36"/>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C2C"/>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2D72"/>
    <w:rsid w:val="0085315E"/>
    <w:rsid w:val="00853F65"/>
    <w:rsid w:val="00853FEB"/>
    <w:rsid w:val="0085453D"/>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71"/>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5F08"/>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B78"/>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5ED5"/>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397B"/>
    <w:rsid w:val="009C41BE"/>
    <w:rsid w:val="009C46D6"/>
    <w:rsid w:val="009C46DB"/>
    <w:rsid w:val="009C490F"/>
    <w:rsid w:val="009C49E9"/>
    <w:rsid w:val="009C572A"/>
    <w:rsid w:val="009C59BE"/>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1C0"/>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CD"/>
    <w:rsid w:val="009F09E4"/>
    <w:rsid w:val="009F0C3A"/>
    <w:rsid w:val="009F15D8"/>
    <w:rsid w:val="009F1889"/>
    <w:rsid w:val="009F1E3D"/>
    <w:rsid w:val="009F1E76"/>
    <w:rsid w:val="009F1ED3"/>
    <w:rsid w:val="009F208C"/>
    <w:rsid w:val="009F22D2"/>
    <w:rsid w:val="009F26E6"/>
    <w:rsid w:val="009F2846"/>
    <w:rsid w:val="009F3093"/>
    <w:rsid w:val="009F3264"/>
    <w:rsid w:val="009F335E"/>
    <w:rsid w:val="009F3405"/>
    <w:rsid w:val="009F3901"/>
    <w:rsid w:val="009F3D06"/>
    <w:rsid w:val="009F3E85"/>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08D"/>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7B5"/>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545"/>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F3C"/>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78"/>
    <w:rsid w:val="00B318BF"/>
    <w:rsid w:val="00B31A55"/>
    <w:rsid w:val="00B31D42"/>
    <w:rsid w:val="00B31FE6"/>
    <w:rsid w:val="00B33596"/>
    <w:rsid w:val="00B33898"/>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3E7B"/>
    <w:rsid w:val="00B54593"/>
    <w:rsid w:val="00B55127"/>
    <w:rsid w:val="00B552CE"/>
    <w:rsid w:val="00B567FB"/>
    <w:rsid w:val="00B56976"/>
    <w:rsid w:val="00B56988"/>
    <w:rsid w:val="00B56C38"/>
    <w:rsid w:val="00B56D21"/>
    <w:rsid w:val="00B56E5B"/>
    <w:rsid w:val="00B5778F"/>
    <w:rsid w:val="00B57A35"/>
    <w:rsid w:val="00B57C91"/>
    <w:rsid w:val="00B60186"/>
    <w:rsid w:val="00B60BD5"/>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0D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3C1"/>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5"/>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5F0"/>
    <w:rsid w:val="00BE7803"/>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9F2"/>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AAF"/>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729"/>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504"/>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B90"/>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4CF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E7823"/>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5AB"/>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286"/>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7E6"/>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A1D"/>
    <w:rsid w:val="00DB7CB0"/>
    <w:rsid w:val="00DB7F33"/>
    <w:rsid w:val="00DC00CB"/>
    <w:rsid w:val="00DC06FE"/>
    <w:rsid w:val="00DC0D35"/>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66F"/>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5F7"/>
    <w:rsid w:val="00E45E35"/>
    <w:rsid w:val="00E465E4"/>
    <w:rsid w:val="00E47462"/>
    <w:rsid w:val="00E47607"/>
    <w:rsid w:val="00E47A2A"/>
    <w:rsid w:val="00E47F95"/>
    <w:rsid w:val="00E50407"/>
    <w:rsid w:val="00E51473"/>
    <w:rsid w:val="00E514E0"/>
    <w:rsid w:val="00E5190B"/>
    <w:rsid w:val="00E51A4D"/>
    <w:rsid w:val="00E53176"/>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172"/>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7E9"/>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7C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BA"/>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1B"/>
    <w:rsid w:val="00FA136B"/>
    <w:rsid w:val="00FA146D"/>
    <w:rsid w:val="00FA14C1"/>
    <w:rsid w:val="00FA17A0"/>
    <w:rsid w:val="00FA19E7"/>
    <w:rsid w:val="00FA22E0"/>
    <w:rsid w:val="00FA2438"/>
    <w:rsid w:val="00FA2B8B"/>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EDE"/>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8B0"/>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5B17E-8461-4DF0-BEC9-92502889C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360</TotalTime>
  <Pages>3</Pages>
  <Words>1782</Words>
  <Characters>10160</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75</cp:revision>
  <cp:lastPrinted>2014-08-09T03:01:00Z</cp:lastPrinted>
  <dcterms:created xsi:type="dcterms:W3CDTF">2023-04-06T01:34:00Z</dcterms:created>
  <dcterms:modified xsi:type="dcterms:W3CDTF">2023-05-12T02:12:00Z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